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BF58" w14:textId="75695632" w:rsidR="00E47E13" w:rsidRDefault="00E47E13" w:rsidP="00E47E13">
      <w:pPr>
        <w:spacing w:before="70"/>
        <w:ind w:left="1025" w:right="894" w:firstLine="1296"/>
        <w:rPr>
          <w:rFonts w:ascii="Georgia" w:eastAsia="Georgia" w:hAnsi="Georgia" w:cs="Georgia"/>
          <w:b/>
          <w:bCs/>
          <w:color w:val="FF0000"/>
          <w:spacing w:val="-1"/>
          <w:sz w:val="28"/>
          <w:szCs w:val="28"/>
          <w:u w:val="single" w:color="FF0000"/>
        </w:rPr>
      </w:pPr>
    </w:p>
    <w:p w14:paraId="651CA942" w14:textId="5B559AC1" w:rsidR="006E63FF" w:rsidRDefault="006E63FF" w:rsidP="00E47E13">
      <w:pPr>
        <w:spacing w:before="70"/>
        <w:ind w:left="1025" w:right="894" w:firstLine="1296"/>
        <w:rPr>
          <w:rFonts w:ascii="Georgia" w:eastAsia="Georgia" w:hAnsi="Georgia" w:cs="Georgia"/>
          <w:b/>
          <w:bCs/>
          <w:color w:val="FF0000"/>
          <w:spacing w:val="-1"/>
          <w:sz w:val="28"/>
          <w:szCs w:val="28"/>
          <w:u w:val="single" w:color="FF0000"/>
        </w:rPr>
      </w:pPr>
    </w:p>
    <w:p w14:paraId="7E1ECFED" w14:textId="76A17D56" w:rsidR="006E63FF" w:rsidRPr="00223821" w:rsidRDefault="006E63FF" w:rsidP="00117585">
      <w:pPr>
        <w:spacing w:before="70"/>
        <w:jc w:val="center"/>
        <w:rPr>
          <w:rFonts w:ascii="Arial" w:eastAsia="Georgia" w:hAnsi="Arial" w:cs="Arial"/>
          <w:b/>
          <w:bCs/>
          <w:spacing w:val="-1"/>
          <w:sz w:val="36"/>
          <w:szCs w:val="36"/>
          <w:u w:color="FF0000"/>
        </w:rPr>
      </w:pPr>
      <w:r w:rsidRPr="00223821">
        <w:rPr>
          <w:rFonts w:ascii="Arial" w:eastAsia="Georgia" w:hAnsi="Arial" w:cs="Arial"/>
          <w:b/>
          <w:bCs/>
          <w:spacing w:val="-1"/>
          <w:sz w:val="36"/>
          <w:szCs w:val="36"/>
          <w:u w:color="FF0000"/>
        </w:rPr>
        <w:t>Preparation of Enabling Space Technologies and Building Blocks</w:t>
      </w:r>
    </w:p>
    <w:p w14:paraId="718892A1" w14:textId="02CEC8A7" w:rsidR="006E63FF" w:rsidRPr="00223821" w:rsidRDefault="006E63FF" w:rsidP="00E47E13">
      <w:pPr>
        <w:spacing w:before="70"/>
        <w:ind w:left="1025" w:right="894" w:firstLine="1296"/>
        <w:rPr>
          <w:rFonts w:ascii="Arial" w:eastAsia="Georgia" w:hAnsi="Arial" w:cs="Arial"/>
          <w:b/>
          <w:bCs/>
          <w:color w:val="FF0000"/>
          <w:spacing w:val="-1"/>
          <w:sz w:val="28"/>
          <w:szCs w:val="28"/>
          <w:u w:val="single" w:color="FF0000"/>
        </w:rPr>
      </w:pPr>
    </w:p>
    <w:p w14:paraId="51F461B2" w14:textId="6CC7A567" w:rsidR="006E63FF" w:rsidRPr="00223821" w:rsidRDefault="006E63FF" w:rsidP="00E47E13">
      <w:pPr>
        <w:spacing w:before="70"/>
        <w:ind w:left="1025" w:right="894" w:firstLine="1296"/>
        <w:rPr>
          <w:rFonts w:ascii="Arial" w:eastAsia="Georgia" w:hAnsi="Arial" w:cs="Arial"/>
          <w:b/>
          <w:bCs/>
          <w:color w:val="FF0000"/>
          <w:spacing w:val="-1"/>
          <w:sz w:val="28"/>
          <w:szCs w:val="28"/>
          <w:u w:val="single" w:color="FF0000"/>
        </w:rPr>
      </w:pPr>
    </w:p>
    <w:p w14:paraId="42214233" w14:textId="6E082B42" w:rsidR="006E63FF" w:rsidRPr="00223821" w:rsidRDefault="006E63FF" w:rsidP="006E63FF">
      <w:pPr>
        <w:spacing w:before="70"/>
        <w:ind w:right="894"/>
        <w:rPr>
          <w:rFonts w:ascii="Arial" w:eastAsia="Georgia" w:hAnsi="Arial" w:cs="Arial"/>
          <w:b/>
          <w:bCs/>
          <w:color w:val="FF0000"/>
          <w:spacing w:val="-1"/>
          <w:sz w:val="36"/>
          <w:szCs w:val="36"/>
          <w:u w:color="FF0000"/>
        </w:rPr>
      </w:pPr>
      <w:r w:rsidRPr="00223821">
        <w:rPr>
          <w:rFonts w:ascii="Arial" w:eastAsia="Georgia" w:hAnsi="Arial" w:cs="Arial"/>
          <w:b/>
          <w:bCs/>
          <w:color w:val="FF0000"/>
          <w:spacing w:val="-1"/>
          <w:sz w:val="28"/>
          <w:szCs w:val="28"/>
          <w:u w:color="FF0000"/>
        </w:rPr>
        <w:t xml:space="preserve">                                  </w:t>
      </w:r>
      <w:r w:rsidR="007D4F88">
        <w:rPr>
          <w:rFonts w:ascii="Arial" w:eastAsia="Georgia" w:hAnsi="Arial" w:cs="Arial"/>
          <w:b/>
          <w:bCs/>
          <w:spacing w:val="-1"/>
          <w:sz w:val="36"/>
          <w:szCs w:val="36"/>
          <w:u w:color="FF0000"/>
        </w:rPr>
        <w:t>Outline</w:t>
      </w:r>
      <w:r w:rsidRPr="00223821">
        <w:rPr>
          <w:rFonts w:ascii="Arial" w:eastAsia="Georgia" w:hAnsi="Arial" w:cs="Arial"/>
          <w:b/>
          <w:bCs/>
          <w:spacing w:val="-1"/>
          <w:sz w:val="36"/>
          <w:szCs w:val="36"/>
          <w:u w:color="FF0000"/>
        </w:rPr>
        <w:t xml:space="preserve"> Proposal Template </w:t>
      </w:r>
    </w:p>
    <w:p w14:paraId="570AE9E5" w14:textId="26C3809B" w:rsidR="006E63FF" w:rsidRPr="00223821" w:rsidRDefault="006E63FF" w:rsidP="00E47E13">
      <w:pPr>
        <w:spacing w:before="70"/>
        <w:ind w:left="1025" w:right="894" w:firstLine="1296"/>
        <w:rPr>
          <w:rFonts w:ascii="Arial" w:eastAsia="Georgia" w:hAnsi="Arial" w:cs="Arial"/>
          <w:b/>
          <w:bCs/>
          <w:color w:val="FF0000"/>
          <w:spacing w:val="-1"/>
          <w:sz w:val="28"/>
          <w:szCs w:val="28"/>
          <w:u w:color="FF0000"/>
        </w:rPr>
      </w:pPr>
    </w:p>
    <w:p w14:paraId="017F8448" w14:textId="77777777" w:rsidR="00AB5D44" w:rsidRPr="007D4F88" w:rsidRDefault="0030543F" w:rsidP="00AB5D44">
      <w:pPr>
        <w:spacing w:before="120" w:after="120"/>
        <w:jc w:val="both"/>
        <w:rPr>
          <w:rFonts w:ascii="Arial" w:hAnsi="Arial" w:cs="Arial"/>
          <w:b/>
          <w:bCs/>
          <w:i/>
          <w:iCs/>
          <w:color w:val="FF0000"/>
          <w:lang w:eastAsia="en-US"/>
        </w:rPr>
      </w:pPr>
      <w:r w:rsidRPr="00AF0034">
        <w:rPr>
          <w:rFonts w:ascii="Arial" w:eastAsiaTheme="minorHAnsi" w:hAnsi="Arial" w:cs="Arial"/>
          <w:b/>
          <w:i/>
          <w:color w:val="FF0000"/>
          <w:lang w:eastAsia="it-IT"/>
        </w:rPr>
        <w:t xml:space="preserve">[N.B. </w:t>
      </w:r>
      <w:r w:rsidR="00AB5D44" w:rsidRPr="007D4F88">
        <w:rPr>
          <w:rFonts w:ascii="Arial" w:hAnsi="Arial" w:cs="Arial"/>
          <w:b/>
          <w:bCs/>
          <w:i/>
          <w:iCs/>
          <w:color w:val="FF0000"/>
          <w:lang w:eastAsia="en-US"/>
        </w:rPr>
        <w:t xml:space="preserve">This </w:t>
      </w:r>
      <w:r w:rsidR="00AB5D44">
        <w:rPr>
          <w:rFonts w:ascii="Arial" w:hAnsi="Arial" w:cs="Arial"/>
          <w:b/>
          <w:bCs/>
          <w:i/>
          <w:iCs/>
          <w:color w:val="FF0000"/>
          <w:lang w:eastAsia="en-US"/>
        </w:rPr>
        <w:t>Outline</w:t>
      </w:r>
      <w:r w:rsidR="00AB5D44" w:rsidRPr="007D4F88">
        <w:rPr>
          <w:rFonts w:ascii="Arial" w:hAnsi="Arial" w:cs="Arial"/>
          <w:b/>
          <w:bCs/>
          <w:i/>
          <w:iCs/>
          <w:color w:val="FF0000"/>
          <w:lang w:eastAsia="en-US"/>
        </w:rPr>
        <w:t xml:space="preserve"> Proposal Template is a tool to help the Tenderer to prepare a comprehensive </w:t>
      </w:r>
      <w:r w:rsidR="00AB5D44">
        <w:rPr>
          <w:rFonts w:ascii="Arial" w:hAnsi="Arial" w:cs="Arial"/>
          <w:b/>
          <w:bCs/>
          <w:i/>
          <w:iCs/>
          <w:color w:val="FF0000"/>
          <w:lang w:eastAsia="en-US"/>
        </w:rPr>
        <w:t>Outline</w:t>
      </w:r>
      <w:r w:rsidR="00AB5D44" w:rsidRPr="007D4F88">
        <w:rPr>
          <w:rFonts w:ascii="Arial" w:hAnsi="Arial" w:cs="Arial"/>
          <w:b/>
          <w:bCs/>
          <w:i/>
          <w:iCs/>
          <w:color w:val="FF0000"/>
          <w:lang w:eastAsia="en-US"/>
        </w:rPr>
        <w:t xml:space="preserve"> Proposal </w:t>
      </w:r>
      <w:r w:rsidR="00AB5D44">
        <w:rPr>
          <w:rFonts w:ascii="Arial" w:hAnsi="Arial" w:cs="Arial"/>
          <w:b/>
          <w:bCs/>
          <w:i/>
          <w:iCs/>
          <w:color w:val="FF0000"/>
          <w:lang w:eastAsia="en-US"/>
        </w:rPr>
        <w:t xml:space="preserve">to request support from </w:t>
      </w:r>
      <w:r w:rsidR="00AB5D44" w:rsidRPr="007D4F88">
        <w:rPr>
          <w:rFonts w:ascii="Arial" w:hAnsi="Arial" w:cs="Arial"/>
          <w:b/>
          <w:bCs/>
          <w:i/>
          <w:iCs/>
          <w:color w:val="FF0000"/>
          <w:lang w:eastAsia="en-US"/>
        </w:rPr>
        <w:t xml:space="preserve">the GSTP Element 1 “Develop”: Preparation of </w:t>
      </w:r>
      <w:r w:rsidR="00AB5D44">
        <w:rPr>
          <w:rFonts w:ascii="Arial" w:hAnsi="Arial" w:cs="Arial"/>
          <w:b/>
          <w:bCs/>
          <w:i/>
          <w:iCs/>
          <w:color w:val="FF0000"/>
          <w:lang w:eastAsia="en-US"/>
        </w:rPr>
        <w:t>E</w:t>
      </w:r>
      <w:r w:rsidR="00AB5D44" w:rsidRPr="007D4F88">
        <w:rPr>
          <w:rFonts w:ascii="Arial" w:hAnsi="Arial" w:cs="Arial"/>
          <w:b/>
          <w:bCs/>
          <w:i/>
          <w:iCs/>
          <w:color w:val="FF0000"/>
          <w:lang w:eastAsia="en-US"/>
        </w:rPr>
        <w:t xml:space="preserve">nabling </w:t>
      </w:r>
      <w:r w:rsidR="00AB5D44">
        <w:rPr>
          <w:rFonts w:ascii="Arial" w:hAnsi="Arial" w:cs="Arial"/>
          <w:b/>
          <w:bCs/>
          <w:i/>
          <w:iCs/>
          <w:color w:val="FF0000"/>
          <w:lang w:eastAsia="en-US"/>
        </w:rPr>
        <w:t>S</w:t>
      </w:r>
      <w:r w:rsidR="00AB5D44" w:rsidRPr="007D4F88">
        <w:rPr>
          <w:rFonts w:ascii="Arial" w:hAnsi="Arial" w:cs="Arial"/>
          <w:b/>
          <w:bCs/>
          <w:i/>
          <w:iCs/>
          <w:color w:val="FF0000"/>
          <w:lang w:eastAsia="en-US"/>
        </w:rPr>
        <w:t xml:space="preserve">pace </w:t>
      </w:r>
      <w:r w:rsidR="00AB5D44">
        <w:rPr>
          <w:rFonts w:ascii="Arial" w:hAnsi="Arial" w:cs="Arial"/>
          <w:b/>
          <w:bCs/>
          <w:i/>
          <w:iCs/>
          <w:color w:val="FF0000"/>
          <w:lang w:eastAsia="en-US"/>
        </w:rPr>
        <w:t>T</w:t>
      </w:r>
      <w:r w:rsidR="00AB5D44" w:rsidRPr="007D4F88">
        <w:rPr>
          <w:rFonts w:ascii="Arial" w:hAnsi="Arial" w:cs="Arial"/>
          <w:b/>
          <w:bCs/>
          <w:i/>
          <w:iCs/>
          <w:color w:val="FF0000"/>
          <w:lang w:eastAsia="en-US"/>
        </w:rPr>
        <w:t xml:space="preserve">echnologies and </w:t>
      </w:r>
      <w:r w:rsidR="00AB5D44">
        <w:rPr>
          <w:rFonts w:ascii="Arial" w:hAnsi="Arial" w:cs="Arial"/>
          <w:b/>
          <w:bCs/>
          <w:i/>
          <w:iCs/>
          <w:color w:val="FF0000"/>
          <w:lang w:eastAsia="en-US"/>
        </w:rPr>
        <w:t>B</w:t>
      </w:r>
      <w:r w:rsidR="00AB5D44" w:rsidRPr="007D4F88">
        <w:rPr>
          <w:rFonts w:ascii="Arial" w:hAnsi="Arial" w:cs="Arial"/>
          <w:b/>
          <w:bCs/>
          <w:i/>
          <w:iCs/>
          <w:color w:val="FF0000"/>
          <w:lang w:eastAsia="en-US"/>
        </w:rPr>
        <w:t xml:space="preserve">uilding </w:t>
      </w:r>
      <w:r w:rsidR="00AB5D44">
        <w:rPr>
          <w:rFonts w:ascii="Arial" w:hAnsi="Arial" w:cs="Arial"/>
          <w:b/>
          <w:bCs/>
          <w:i/>
          <w:iCs/>
          <w:color w:val="FF0000"/>
          <w:lang w:eastAsia="en-US"/>
        </w:rPr>
        <w:t>B</w:t>
      </w:r>
      <w:r w:rsidR="00AB5D44" w:rsidRPr="007D4F88">
        <w:rPr>
          <w:rFonts w:ascii="Arial" w:hAnsi="Arial" w:cs="Arial"/>
          <w:b/>
          <w:bCs/>
          <w:i/>
          <w:iCs/>
          <w:color w:val="FF0000"/>
          <w:lang w:eastAsia="en-US"/>
        </w:rPr>
        <w:t xml:space="preserve">locks </w:t>
      </w:r>
      <w:r w:rsidR="00AB5D44">
        <w:rPr>
          <w:rFonts w:ascii="Arial" w:hAnsi="Arial" w:cs="Arial"/>
          <w:b/>
          <w:bCs/>
          <w:i/>
          <w:iCs/>
          <w:color w:val="FF0000"/>
          <w:lang w:eastAsia="en-US"/>
        </w:rPr>
        <w:t xml:space="preserve">Standard </w:t>
      </w:r>
      <w:r w:rsidR="00AB5D44" w:rsidRPr="007D4F88">
        <w:rPr>
          <w:rFonts w:ascii="Arial" w:hAnsi="Arial" w:cs="Arial"/>
          <w:b/>
          <w:bCs/>
          <w:i/>
          <w:iCs/>
          <w:color w:val="FF0000"/>
          <w:lang w:eastAsia="en-US"/>
        </w:rPr>
        <w:t>Call for Proposal (</w:t>
      </w:r>
      <w:r w:rsidR="00AB5D44">
        <w:rPr>
          <w:rFonts w:ascii="Arial" w:hAnsi="Arial" w:cs="Arial"/>
          <w:b/>
          <w:bCs/>
          <w:i/>
          <w:iCs/>
          <w:color w:val="FF0000"/>
          <w:lang w:eastAsia="en-US"/>
        </w:rPr>
        <w:t xml:space="preserve">Standard </w:t>
      </w:r>
      <w:proofErr w:type="spellStart"/>
      <w:r w:rsidR="00AB5D44" w:rsidRPr="007D4F88">
        <w:rPr>
          <w:rFonts w:ascii="Arial" w:hAnsi="Arial" w:cs="Arial"/>
          <w:b/>
          <w:bCs/>
          <w:i/>
          <w:iCs/>
          <w:color w:val="FF0000"/>
          <w:lang w:eastAsia="en-US"/>
        </w:rPr>
        <w:t>CfP</w:t>
      </w:r>
      <w:proofErr w:type="spellEnd"/>
      <w:r w:rsidR="00AB5D44" w:rsidRPr="007D4F88">
        <w:rPr>
          <w:rFonts w:ascii="Arial" w:hAnsi="Arial" w:cs="Arial"/>
          <w:b/>
          <w:bCs/>
          <w:i/>
          <w:iCs/>
          <w:color w:val="FF0000"/>
          <w:lang w:eastAsia="en-US"/>
        </w:rPr>
        <w:t>).</w:t>
      </w:r>
    </w:p>
    <w:p w14:paraId="5A4F49A8" w14:textId="77777777" w:rsidR="00BE6023" w:rsidRDefault="00AB5D44" w:rsidP="00AB5D44">
      <w:pPr>
        <w:spacing w:before="9"/>
        <w:jc w:val="both"/>
        <w:rPr>
          <w:rFonts w:ascii="Arial" w:eastAsia="Georgia" w:hAnsi="Arial" w:cs="Arial"/>
          <w:b/>
          <w:bCs/>
          <w:i/>
          <w:iCs/>
          <w:color w:val="FF0000"/>
        </w:rPr>
      </w:pPr>
      <w:r w:rsidRPr="007D4F88">
        <w:rPr>
          <w:rFonts w:ascii="Arial" w:eastAsia="Georgia" w:hAnsi="Arial" w:cs="Arial"/>
          <w:b/>
          <w:bCs/>
          <w:i/>
          <w:iCs/>
          <w:color w:val="FF0000"/>
        </w:rPr>
        <w:t xml:space="preserve">Use this template to prepare your </w:t>
      </w:r>
      <w:r>
        <w:rPr>
          <w:rFonts w:ascii="Arial" w:eastAsia="Georgia" w:hAnsi="Arial" w:cs="Arial"/>
          <w:b/>
          <w:bCs/>
          <w:i/>
          <w:iCs/>
          <w:color w:val="FF0000"/>
        </w:rPr>
        <w:t>Outline</w:t>
      </w:r>
      <w:r w:rsidRPr="007D4F88">
        <w:rPr>
          <w:rFonts w:ascii="Arial" w:eastAsia="Georgia" w:hAnsi="Arial" w:cs="Arial"/>
          <w:b/>
          <w:bCs/>
          <w:i/>
          <w:iCs/>
          <w:color w:val="FF0000"/>
        </w:rPr>
        <w:t xml:space="preserve"> Proposal</w:t>
      </w:r>
      <w:r>
        <w:rPr>
          <w:rFonts w:ascii="Arial" w:eastAsia="Georgia" w:hAnsi="Arial" w:cs="Arial"/>
          <w:b/>
          <w:bCs/>
          <w:i/>
          <w:iCs/>
          <w:color w:val="FF0000"/>
        </w:rPr>
        <w:t>, o</w:t>
      </w:r>
      <w:r w:rsidRPr="007D4F88">
        <w:rPr>
          <w:rFonts w:ascii="Arial" w:eastAsia="Georgia" w:hAnsi="Arial" w:cs="Arial"/>
          <w:b/>
          <w:bCs/>
          <w:i/>
          <w:iCs/>
          <w:color w:val="FF0000"/>
        </w:rPr>
        <w:t xml:space="preserve">nce </w:t>
      </w:r>
      <w:r>
        <w:rPr>
          <w:rFonts w:ascii="Arial" w:eastAsia="Georgia" w:hAnsi="Arial" w:cs="Arial"/>
          <w:b/>
          <w:bCs/>
          <w:i/>
          <w:iCs/>
          <w:color w:val="FF0000"/>
        </w:rPr>
        <w:t>i</w:t>
      </w:r>
      <w:r w:rsidRPr="007D4F88">
        <w:rPr>
          <w:rFonts w:ascii="Arial" w:eastAsia="Georgia" w:hAnsi="Arial" w:cs="Arial"/>
          <w:b/>
          <w:bCs/>
          <w:i/>
          <w:iCs/>
          <w:color w:val="FF0000"/>
        </w:rPr>
        <w:t xml:space="preserve">t is complete and internally validated, please remove all captions in red colour, delete all ESA headers, add your own logos, headers/footers prior to </w:t>
      </w:r>
      <w:r>
        <w:rPr>
          <w:rFonts w:ascii="Arial" w:eastAsia="Georgia" w:hAnsi="Arial" w:cs="Arial"/>
          <w:b/>
          <w:bCs/>
          <w:i/>
          <w:iCs/>
          <w:color w:val="FF0000"/>
        </w:rPr>
        <w:t>submit the Outline</w:t>
      </w:r>
      <w:r w:rsidRPr="007D4F88">
        <w:rPr>
          <w:rFonts w:ascii="Arial" w:eastAsia="Georgia" w:hAnsi="Arial" w:cs="Arial"/>
          <w:b/>
          <w:bCs/>
          <w:i/>
          <w:iCs/>
          <w:color w:val="FF0000"/>
        </w:rPr>
        <w:t xml:space="preserve"> Proposal</w:t>
      </w:r>
      <w:r>
        <w:rPr>
          <w:rFonts w:ascii="Arial" w:eastAsia="Georgia" w:hAnsi="Arial" w:cs="Arial"/>
          <w:b/>
          <w:bCs/>
          <w:i/>
          <w:iCs/>
          <w:color w:val="FF0000"/>
        </w:rPr>
        <w:t xml:space="preserve">. </w:t>
      </w:r>
    </w:p>
    <w:p w14:paraId="0504DBD1" w14:textId="77777777" w:rsidR="00BE6023" w:rsidRDefault="00BE6023" w:rsidP="00AB5D44">
      <w:pPr>
        <w:spacing w:before="9"/>
        <w:jc w:val="both"/>
        <w:rPr>
          <w:rFonts w:ascii="Arial" w:eastAsia="Georgia" w:hAnsi="Arial" w:cs="Arial"/>
          <w:b/>
          <w:bCs/>
          <w:i/>
          <w:iCs/>
          <w:color w:val="FF0000"/>
        </w:rPr>
      </w:pPr>
    </w:p>
    <w:p w14:paraId="26719813" w14:textId="77777777" w:rsidR="00BE6023" w:rsidRDefault="00BE6023" w:rsidP="00BE6023">
      <w:pPr>
        <w:pStyle w:val="Default"/>
        <w:rPr>
          <w:rFonts w:ascii="Georgia" w:hAnsi="Georgia"/>
          <w:b/>
          <w:bCs/>
          <w:color w:val="FF0000"/>
          <w:sz w:val="22"/>
          <w:szCs w:val="22"/>
          <w:u w:val="single"/>
        </w:rPr>
      </w:pPr>
      <w:r w:rsidRPr="009F63B2">
        <w:rPr>
          <w:rFonts w:ascii="Georgia" w:hAnsi="Georgia"/>
          <w:b/>
          <w:bCs/>
          <w:i/>
          <w:iCs/>
          <w:color w:val="FF0000"/>
          <w:sz w:val="22"/>
          <w:szCs w:val="22"/>
          <w:highlight w:val="yellow"/>
          <w:u w:val="single"/>
        </w:rPr>
        <w:t xml:space="preserve">Use of this </w:t>
      </w:r>
      <w:r>
        <w:rPr>
          <w:rFonts w:ascii="Georgia" w:hAnsi="Georgia"/>
          <w:b/>
          <w:bCs/>
          <w:i/>
          <w:iCs/>
          <w:color w:val="FF0000"/>
          <w:sz w:val="22"/>
          <w:szCs w:val="22"/>
          <w:highlight w:val="yellow"/>
          <w:u w:val="single"/>
        </w:rPr>
        <w:t>Outline</w:t>
      </w:r>
      <w:r w:rsidRPr="009F63B2">
        <w:rPr>
          <w:rFonts w:ascii="Georgia" w:hAnsi="Georgia"/>
          <w:b/>
          <w:bCs/>
          <w:i/>
          <w:iCs/>
          <w:color w:val="FF0000"/>
          <w:sz w:val="22"/>
          <w:szCs w:val="22"/>
          <w:highlight w:val="yellow"/>
          <w:u w:val="single"/>
        </w:rPr>
        <w:t xml:space="preserve"> Proposal Template is mandatory. The Tenderer shall not change the structure of this Template nor shall add additional sections/subsections (i.e., the table of contents must remain unchanged).</w:t>
      </w:r>
      <w:r w:rsidRPr="009F63B2">
        <w:rPr>
          <w:rFonts w:ascii="Georgia" w:hAnsi="Georgia"/>
          <w:b/>
          <w:bCs/>
          <w:color w:val="FF0000"/>
          <w:sz w:val="22"/>
          <w:szCs w:val="22"/>
          <w:highlight w:val="yellow"/>
          <w:u w:val="single"/>
        </w:rPr>
        <w:t> </w:t>
      </w:r>
    </w:p>
    <w:p w14:paraId="0963DA4B" w14:textId="77777777" w:rsidR="00BE6023" w:rsidRDefault="00BE6023" w:rsidP="00AB5D44">
      <w:pPr>
        <w:spacing w:before="9"/>
        <w:jc w:val="both"/>
        <w:rPr>
          <w:rFonts w:ascii="Arial" w:eastAsia="Georgia" w:hAnsi="Arial" w:cs="Arial"/>
          <w:b/>
          <w:bCs/>
          <w:i/>
          <w:iCs/>
          <w:color w:val="FF0000"/>
          <w:u w:val="single"/>
        </w:rPr>
      </w:pPr>
    </w:p>
    <w:p w14:paraId="2FE603B1" w14:textId="56BA36E0" w:rsidR="0030543F" w:rsidRPr="00AF0034" w:rsidRDefault="00AB5D44" w:rsidP="00AB5D44">
      <w:pPr>
        <w:spacing w:before="9"/>
        <w:jc w:val="both"/>
        <w:rPr>
          <w:rFonts w:ascii="Arial" w:eastAsiaTheme="minorHAnsi" w:hAnsi="Arial" w:cs="Arial"/>
          <w:b/>
          <w:i/>
          <w:color w:val="FF0000"/>
          <w:lang w:eastAsia="it-IT"/>
        </w:rPr>
      </w:pPr>
      <w:r w:rsidRPr="007D4F88">
        <w:rPr>
          <w:rFonts w:ascii="Arial" w:eastAsia="Georgia" w:hAnsi="Arial" w:cs="Arial"/>
          <w:b/>
          <w:bCs/>
          <w:i/>
          <w:iCs/>
          <w:color w:val="FF0000"/>
        </w:rPr>
        <w:t xml:space="preserve">The </w:t>
      </w:r>
      <w:r>
        <w:rPr>
          <w:rFonts w:ascii="Arial" w:eastAsia="Georgia" w:hAnsi="Arial" w:cs="Arial"/>
          <w:b/>
          <w:bCs/>
          <w:i/>
          <w:iCs/>
          <w:color w:val="FF0000"/>
        </w:rPr>
        <w:t>Outline</w:t>
      </w:r>
      <w:r w:rsidRPr="007D4F88">
        <w:rPr>
          <w:rFonts w:ascii="Arial" w:eastAsia="Georgia" w:hAnsi="Arial" w:cs="Arial"/>
          <w:b/>
          <w:bCs/>
          <w:i/>
          <w:iCs/>
          <w:color w:val="FF0000"/>
        </w:rPr>
        <w:t xml:space="preserve"> Proposal shall be submitted </w:t>
      </w:r>
      <w:r>
        <w:rPr>
          <w:rFonts w:ascii="Arial" w:eastAsia="Georgia" w:hAnsi="Arial" w:cs="Arial"/>
          <w:b/>
          <w:bCs/>
          <w:i/>
          <w:iCs/>
          <w:color w:val="FF0000"/>
        </w:rPr>
        <w:t xml:space="preserve">Word file or </w:t>
      </w:r>
      <w:r w:rsidRPr="007D4F88">
        <w:rPr>
          <w:rFonts w:ascii="Arial" w:eastAsia="Georgia" w:hAnsi="Arial" w:cs="Arial"/>
          <w:b/>
          <w:bCs/>
          <w:i/>
          <w:iCs/>
          <w:color w:val="FF0000"/>
        </w:rPr>
        <w:t>in a searchable and indexed PDF file for easier viewing</w:t>
      </w:r>
      <w:r w:rsidR="0030543F" w:rsidRPr="00AF0034">
        <w:rPr>
          <w:rFonts w:ascii="Arial" w:eastAsiaTheme="minorHAnsi" w:hAnsi="Arial" w:cs="Arial"/>
          <w:b/>
          <w:i/>
          <w:color w:val="FF0000"/>
          <w:lang w:eastAsia="it-IT"/>
        </w:rPr>
        <w:t>.</w:t>
      </w:r>
      <w:r w:rsidR="0030543F">
        <w:rPr>
          <w:rFonts w:ascii="Arial" w:eastAsiaTheme="minorHAnsi" w:hAnsi="Arial" w:cs="Arial"/>
          <w:b/>
          <w:i/>
          <w:color w:val="FF0000"/>
          <w:lang w:eastAsia="it-IT"/>
        </w:rPr>
        <w:t>]</w:t>
      </w:r>
    </w:p>
    <w:p w14:paraId="35298BD5" w14:textId="50F609D6" w:rsidR="006E63FF" w:rsidRPr="00223821" w:rsidRDefault="006E63FF" w:rsidP="00E47E13">
      <w:pPr>
        <w:spacing w:before="70"/>
        <w:ind w:left="1025" w:right="894" w:firstLine="1296"/>
        <w:rPr>
          <w:rFonts w:ascii="Arial" w:eastAsia="Georgia" w:hAnsi="Arial" w:cs="Arial"/>
          <w:b/>
          <w:bCs/>
          <w:color w:val="FF0000"/>
          <w:spacing w:val="-1"/>
          <w:sz w:val="28"/>
          <w:szCs w:val="28"/>
          <w:u w:val="single" w:color="FF0000"/>
        </w:rPr>
      </w:pPr>
    </w:p>
    <w:p w14:paraId="09E429C4" w14:textId="2845140F" w:rsidR="006E63FF" w:rsidRPr="00223821" w:rsidRDefault="006E63FF" w:rsidP="00E47E13">
      <w:pPr>
        <w:spacing w:before="70"/>
        <w:ind w:left="1025" w:right="894" w:firstLine="1296"/>
        <w:rPr>
          <w:rFonts w:ascii="Arial" w:eastAsia="Georgia" w:hAnsi="Arial" w:cs="Arial"/>
          <w:b/>
          <w:bCs/>
          <w:color w:val="FF0000"/>
          <w:spacing w:val="-1"/>
          <w:sz w:val="28"/>
          <w:szCs w:val="28"/>
          <w:u w:val="single" w:color="FF0000"/>
        </w:rPr>
      </w:pPr>
    </w:p>
    <w:p w14:paraId="34992FDB" w14:textId="6901D2F7" w:rsidR="006E63FF" w:rsidRPr="00223821" w:rsidRDefault="006E63FF" w:rsidP="00117585">
      <w:pPr>
        <w:spacing w:before="70"/>
        <w:ind w:right="894"/>
        <w:rPr>
          <w:rFonts w:ascii="Arial" w:eastAsia="Georgia" w:hAnsi="Arial" w:cs="Arial"/>
          <w:b/>
          <w:bCs/>
          <w:color w:val="FF0000"/>
          <w:spacing w:val="-1"/>
          <w:sz w:val="28"/>
          <w:szCs w:val="28"/>
          <w:u w:val="single" w:color="FF0000"/>
        </w:rPr>
      </w:pPr>
    </w:p>
    <w:p w14:paraId="5EAF69AB" w14:textId="77777777" w:rsidR="008054F8" w:rsidRPr="00C346AB" w:rsidRDefault="008054F8" w:rsidP="008054F8">
      <w:pPr>
        <w:pStyle w:val="Default"/>
        <w:jc w:val="both"/>
        <w:rPr>
          <w:rFonts w:ascii="Georgia" w:hAnsi="Georgia"/>
          <w:color w:val="1F497D" w:themeColor="text2"/>
          <w:sz w:val="22"/>
          <w:szCs w:val="22"/>
        </w:rPr>
      </w:pPr>
      <w:r w:rsidRPr="00C346AB">
        <w:rPr>
          <w:rFonts w:ascii="Georgia" w:hAnsi="Georgia"/>
          <w:color w:val="1F497D" w:themeColor="text2"/>
          <w:sz w:val="22"/>
          <w:szCs w:val="22"/>
        </w:rPr>
        <w:t>[PROPOSAL TITLE]</w:t>
      </w:r>
    </w:p>
    <w:p w14:paraId="0A75B870" w14:textId="77777777" w:rsidR="008054F8" w:rsidRPr="00C346AB" w:rsidRDefault="008054F8" w:rsidP="008054F8">
      <w:pPr>
        <w:pStyle w:val="Default"/>
        <w:jc w:val="both"/>
        <w:rPr>
          <w:rFonts w:ascii="Georgia" w:hAnsi="Georgia"/>
          <w:color w:val="1F497D" w:themeColor="text2"/>
          <w:sz w:val="22"/>
          <w:szCs w:val="22"/>
        </w:rPr>
      </w:pPr>
      <w:r w:rsidRPr="00C346AB">
        <w:rPr>
          <w:rFonts w:ascii="Georgia" w:hAnsi="Georgia"/>
          <w:color w:val="1F497D" w:themeColor="text2"/>
          <w:sz w:val="22"/>
          <w:szCs w:val="22"/>
        </w:rPr>
        <w:t>[COMPANY (country) AND ENTITY CODE (if any)]</w:t>
      </w:r>
    </w:p>
    <w:p w14:paraId="61316911" w14:textId="77777777" w:rsidR="008054F8" w:rsidRPr="00C346AB" w:rsidRDefault="008054F8" w:rsidP="008054F8">
      <w:pPr>
        <w:pStyle w:val="Default"/>
        <w:jc w:val="both"/>
        <w:rPr>
          <w:rFonts w:ascii="Georgia" w:hAnsi="Georgia"/>
          <w:color w:val="1F497D" w:themeColor="text2"/>
          <w:sz w:val="22"/>
          <w:szCs w:val="22"/>
        </w:rPr>
      </w:pPr>
      <w:r w:rsidRPr="00C346AB">
        <w:rPr>
          <w:rFonts w:ascii="Georgia" w:hAnsi="Georgia"/>
          <w:color w:val="1F497D" w:themeColor="text2"/>
          <w:sz w:val="22"/>
          <w:szCs w:val="22"/>
        </w:rPr>
        <w:t>[POINT OF CONTACT (email and phone number)]</w:t>
      </w:r>
    </w:p>
    <w:p w14:paraId="3F989CD9" w14:textId="77777777" w:rsidR="008054F8" w:rsidRPr="00C346AB" w:rsidRDefault="008054F8" w:rsidP="008054F8">
      <w:pPr>
        <w:pStyle w:val="Default"/>
        <w:jc w:val="both"/>
        <w:rPr>
          <w:rFonts w:ascii="Georgia" w:hAnsi="Georgia"/>
          <w:color w:val="1F497D" w:themeColor="text2"/>
          <w:sz w:val="22"/>
          <w:szCs w:val="22"/>
        </w:rPr>
      </w:pPr>
      <w:r w:rsidRPr="00C346AB">
        <w:rPr>
          <w:rFonts w:ascii="Georgia" w:hAnsi="Georgia"/>
          <w:color w:val="1F497D" w:themeColor="text2"/>
          <w:sz w:val="22"/>
          <w:szCs w:val="22"/>
        </w:rPr>
        <w:t>[ACTIVITY BUDGET (k€)]</w:t>
      </w:r>
    </w:p>
    <w:p w14:paraId="20F8E2CC" w14:textId="106A9D13" w:rsidR="00644588" w:rsidRDefault="008054F8" w:rsidP="00E47E13">
      <w:pPr>
        <w:spacing w:before="9"/>
        <w:rPr>
          <w:rFonts w:ascii="Georgia" w:eastAsia="Georgia" w:hAnsi="Georgia" w:cs="Georgia"/>
          <w:b/>
          <w:bCs/>
          <w:sz w:val="21"/>
          <w:szCs w:val="21"/>
        </w:rPr>
      </w:pPr>
      <w:r w:rsidRPr="00C346AB">
        <w:rPr>
          <w:rFonts w:ascii="Georgia" w:hAnsi="Georgia"/>
          <w:color w:val="1F497D" w:themeColor="text2"/>
          <w:sz w:val="22"/>
          <w:szCs w:val="22"/>
        </w:rPr>
        <w:t>[ACTIVITY</w:t>
      </w:r>
      <w:r>
        <w:rPr>
          <w:rFonts w:ascii="Georgia" w:hAnsi="Georgia"/>
          <w:color w:val="1F497D" w:themeColor="text2"/>
          <w:sz w:val="22"/>
          <w:szCs w:val="22"/>
        </w:rPr>
        <w:t xml:space="preserve"> Duration (months)]</w:t>
      </w:r>
    </w:p>
    <w:p w14:paraId="3943FE65" w14:textId="77777777" w:rsidR="00117585" w:rsidRDefault="00117585">
      <w:pPr>
        <w:spacing w:after="200" w:line="276" w:lineRule="auto"/>
        <w:rPr>
          <w:rFonts w:ascii="Georgia" w:eastAsia="Georgia" w:hAnsi="Georgia" w:cs="Georgia"/>
          <w:b/>
          <w:bCs/>
          <w:sz w:val="28"/>
          <w:szCs w:val="28"/>
        </w:rPr>
      </w:pPr>
      <w:r>
        <w:rPr>
          <w:rFonts w:ascii="Georgia" w:eastAsia="Georgia" w:hAnsi="Georgia" w:cs="Georgia"/>
          <w:b/>
          <w:bCs/>
          <w:sz w:val="28"/>
          <w:szCs w:val="28"/>
        </w:rPr>
        <w:br w:type="page"/>
      </w:r>
    </w:p>
    <w:p w14:paraId="2012802A" w14:textId="77777777" w:rsidR="00A15B3B" w:rsidRPr="00223821" w:rsidRDefault="00A15B3B" w:rsidP="008C682C">
      <w:pPr>
        <w:pStyle w:val="Default"/>
        <w:jc w:val="both"/>
        <w:outlineLvl w:val="1"/>
        <w:rPr>
          <w:rFonts w:ascii="Arial" w:hAnsi="Arial" w:cs="Arial"/>
          <w:b/>
        </w:rPr>
      </w:pPr>
      <w:r w:rsidRPr="00223821">
        <w:rPr>
          <w:rFonts w:ascii="Arial" w:hAnsi="Arial" w:cs="Arial"/>
          <w:b/>
        </w:rPr>
        <w:lastRenderedPageBreak/>
        <w:t>PART 1 TECHNICAL AND APPLICATION PART</w:t>
      </w:r>
    </w:p>
    <w:p w14:paraId="00CB85A2" w14:textId="77777777" w:rsidR="00A15B3B" w:rsidRPr="00223821" w:rsidRDefault="00A15B3B" w:rsidP="00A15B3B">
      <w:pPr>
        <w:pStyle w:val="Default"/>
        <w:jc w:val="both"/>
        <w:rPr>
          <w:rFonts w:ascii="Arial" w:hAnsi="Arial" w:cs="Arial"/>
        </w:rPr>
      </w:pPr>
    </w:p>
    <w:p w14:paraId="0747294C" w14:textId="05CF5E7A" w:rsidR="00B7319E" w:rsidRPr="00223821" w:rsidRDefault="00421629" w:rsidP="00F30F5C">
      <w:pPr>
        <w:pStyle w:val="ListParagraph"/>
        <w:numPr>
          <w:ilvl w:val="1"/>
          <w:numId w:val="7"/>
        </w:numPr>
        <w:jc w:val="both"/>
        <w:rPr>
          <w:rFonts w:ascii="Arial" w:hAnsi="Arial" w:cs="Arial"/>
          <w:u w:val="single"/>
        </w:rPr>
      </w:pPr>
      <w:r w:rsidRPr="00223821">
        <w:rPr>
          <w:rFonts w:ascii="Arial" w:hAnsi="Arial" w:cs="Arial"/>
          <w:u w:val="single"/>
        </w:rPr>
        <w:t>APPLICATIONS OF THE DEVELOPMENT</w:t>
      </w:r>
    </w:p>
    <w:p w14:paraId="6A488C88" w14:textId="77777777" w:rsidR="000D7B74" w:rsidRPr="00223821" w:rsidRDefault="000D7B74" w:rsidP="00C44D00">
      <w:pPr>
        <w:pStyle w:val="Default"/>
        <w:jc w:val="both"/>
        <w:rPr>
          <w:rFonts w:ascii="Arial" w:hAnsi="Arial" w:cs="Arial"/>
          <w:i/>
          <w:color w:val="FF0000"/>
        </w:rPr>
      </w:pPr>
    </w:p>
    <w:p w14:paraId="406C6D81" w14:textId="571B688A" w:rsidR="00F94EB6" w:rsidRDefault="000D7B74" w:rsidP="003C3406">
      <w:pPr>
        <w:jc w:val="both"/>
        <w:rPr>
          <w:rFonts w:ascii="Arial" w:hAnsi="Arial" w:cs="Arial"/>
          <w:i/>
          <w:color w:val="FF0000"/>
        </w:rPr>
      </w:pPr>
      <w:r w:rsidRPr="00223821">
        <w:rPr>
          <w:rFonts w:ascii="Arial" w:hAnsi="Arial" w:cs="Arial"/>
          <w:i/>
          <w:color w:val="FF0000"/>
        </w:rPr>
        <w:t>Please describe the targeted product(s), capabilities and applications that are linked to the technical objectives. Please provide indications with respect to the targeted mission(s) and/or market (</w:t>
      </w:r>
      <w:r w:rsidR="00577F9F" w:rsidRPr="00223821">
        <w:rPr>
          <w:rFonts w:ascii="Arial" w:hAnsi="Arial" w:cs="Arial"/>
          <w:i/>
          <w:color w:val="FF0000"/>
        </w:rPr>
        <w:t>e.g.,</w:t>
      </w:r>
      <w:r w:rsidRPr="00223821">
        <w:rPr>
          <w:rFonts w:ascii="Arial" w:hAnsi="Arial" w:cs="Arial"/>
          <w:i/>
          <w:color w:val="FF0000"/>
        </w:rPr>
        <w:t xml:space="preserve"> the size of the addressable market), customers, potential interest of customers, competitors (European and non-European), strategic relevance of the development for the bidder and the potential differentiating advantage of the product to be developed with respect to the state-of-the art. Also, discuss the expected benefits of the proposed activity to your company/institution. If the application is pertinent to an ESA Programme(s), please identify which programme/project would be relevant to your proposal and indicate how this activity may contribute towards this opportunity.</w:t>
      </w:r>
    </w:p>
    <w:p w14:paraId="3593EFD8" w14:textId="77777777" w:rsidR="00DD68A3" w:rsidRDefault="00DD68A3" w:rsidP="003C3406">
      <w:pPr>
        <w:jc w:val="both"/>
        <w:rPr>
          <w:rFonts w:ascii="Arial" w:hAnsi="Arial" w:cs="Arial"/>
          <w:i/>
          <w:color w:val="FF0000"/>
        </w:rPr>
      </w:pPr>
    </w:p>
    <w:p w14:paraId="22D5E03E" w14:textId="22635F67" w:rsidR="00DD68A3" w:rsidRPr="00DD68A3" w:rsidRDefault="00DD68A3" w:rsidP="003C3406">
      <w:pPr>
        <w:jc w:val="both"/>
        <w:rPr>
          <w:rFonts w:ascii="Arial" w:hAnsi="Arial" w:cs="Arial"/>
          <w:i/>
          <w:color w:val="0070C0"/>
        </w:rPr>
      </w:pPr>
      <w:r w:rsidRPr="00DD68A3">
        <w:rPr>
          <w:rFonts w:ascii="Arial" w:hAnsi="Arial" w:cs="Arial"/>
          <w:i/>
          <w:color w:val="0070C0"/>
        </w:rPr>
        <w:t>[REQ-1] to [REQ-46</w:t>
      </w:r>
      <w:proofErr w:type="gramStart"/>
      <w:r w:rsidRPr="00DD68A3">
        <w:rPr>
          <w:rFonts w:ascii="Arial" w:hAnsi="Arial" w:cs="Arial"/>
          <w:i/>
          <w:color w:val="0070C0"/>
        </w:rPr>
        <w:t>]  copied</w:t>
      </w:r>
      <w:proofErr w:type="gramEnd"/>
      <w:r w:rsidRPr="00DD68A3">
        <w:rPr>
          <w:rFonts w:ascii="Arial" w:hAnsi="Arial" w:cs="Arial"/>
          <w:i/>
          <w:color w:val="0070C0"/>
        </w:rPr>
        <w:t xml:space="preserve"> from the M-IND RFI Guidelines (Checklist section #3)</w:t>
      </w:r>
      <w:r>
        <w:rPr>
          <w:rFonts w:ascii="Arial" w:hAnsi="Arial" w:cs="Arial"/>
          <w:i/>
          <w:color w:val="0070C0"/>
        </w:rPr>
        <w:t xml:space="preserve"> – for convenience</w:t>
      </w:r>
      <w:r w:rsidR="008F4437">
        <w:rPr>
          <w:rFonts w:ascii="Arial" w:hAnsi="Arial" w:cs="Arial"/>
          <w:i/>
          <w:color w:val="0070C0"/>
        </w:rPr>
        <w:t xml:space="preserve"> and to help </w:t>
      </w:r>
      <w:r w:rsidR="007A4C1D">
        <w:rPr>
          <w:rFonts w:ascii="Arial" w:hAnsi="Arial" w:cs="Arial"/>
          <w:i/>
          <w:color w:val="0070C0"/>
        </w:rPr>
        <w:t xml:space="preserve">completeness and </w:t>
      </w:r>
      <w:r w:rsidR="008F4437">
        <w:rPr>
          <w:rFonts w:ascii="Arial" w:hAnsi="Arial" w:cs="Arial"/>
          <w:i/>
          <w:color w:val="0070C0"/>
        </w:rPr>
        <w:t xml:space="preserve">accelerate the </w:t>
      </w:r>
      <w:r w:rsidR="007A4C1D">
        <w:rPr>
          <w:rFonts w:ascii="Arial" w:hAnsi="Arial" w:cs="Arial"/>
          <w:i/>
          <w:color w:val="0070C0"/>
        </w:rPr>
        <w:t>feedback</w:t>
      </w:r>
      <w:r>
        <w:rPr>
          <w:rFonts w:ascii="Arial" w:hAnsi="Arial" w:cs="Arial"/>
          <w:i/>
          <w:color w:val="0070C0"/>
        </w:rPr>
        <w:t>.</w:t>
      </w:r>
    </w:p>
    <w:p w14:paraId="6FF9DB66" w14:textId="77777777" w:rsidR="000E4F99" w:rsidRDefault="000E4F99" w:rsidP="003C3406">
      <w:pPr>
        <w:jc w:val="both"/>
        <w:rPr>
          <w:rFonts w:ascii="Arial" w:hAnsi="Arial" w:cs="Arial"/>
          <w:i/>
          <w:color w:val="FF0000"/>
        </w:rPr>
      </w:pPr>
    </w:p>
    <w:p w14:paraId="7315514A" w14:textId="794101F3" w:rsidR="000E4F99" w:rsidRDefault="000E4F99" w:rsidP="00CB186D">
      <w:pPr>
        <w:pStyle w:val="REQ"/>
      </w:pPr>
      <w:r w:rsidRPr="00E43CF6">
        <w:t>Provide all information requested in th</w:t>
      </w:r>
      <w:r w:rsidR="009C0953">
        <w:t>is</w:t>
      </w:r>
      <w:r w:rsidRPr="00E43CF6">
        <w:t xml:space="preserve"> </w:t>
      </w:r>
      <w:r w:rsidR="009C0953">
        <w:t>GSTP BB T</w:t>
      </w:r>
      <w:r w:rsidRPr="00E43CF6">
        <w:t>emplate</w:t>
      </w:r>
      <w:r>
        <w:t xml:space="preserve"> </w:t>
      </w:r>
      <w:r w:rsidR="009C0953">
        <w:t>(</w:t>
      </w:r>
      <w:r w:rsidRPr="00923A27">
        <w:fldChar w:fldCharType="begin" w:fldLock="1"/>
      </w:r>
      <w:r w:rsidRPr="00923A27">
        <w:instrText xml:space="preserve"> REF _Ref221528225 \r \h </w:instrText>
      </w:r>
      <w:r>
        <w:instrText xml:space="preserve"> \* MERGEFORMAT </w:instrText>
      </w:r>
      <w:r w:rsidRPr="00923A27">
        <w:fldChar w:fldCharType="separate"/>
      </w:r>
      <w:r>
        <w:t xml:space="preserve">[AD-1] </w:t>
      </w:r>
      <w:r w:rsidRPr="00923A27">
        <w:fldChar w:fldCharType="end"/>
      </w:r>
      <w:r w:rsidR="009C0953">
        <w:t xml:space="preserve">of the RFI Guidelines) </w:t>
      </w:r>
      <w:r>
        <w:t>focusing on</w:t>
      </w:r>
      <w:r w:rsidRPr="00C73280">
        <w:t xml:space="preserve"> general product description, targeted missions and markets, benefits to the company</w:t>
      </w:r>
      <w:r w:rsidRPr="00E43CF6">
        <w:t>.</w:t>
      </w:r>
    </w:p>
    <w:p w14:paraId="0E349A46" w14:textId="0BBA984B" w:rsidR="000E4F99" w:rsidRPr="000E4F99" w:rsidRDefault="000E4F99" w:rsidP="000E4F99"/>
    <w:p w14:paraId="15EE37D0" w14:textId="77777777" w:rsidR="000E4F99" w:rsidRDefault="000E4F99" w:rsidP="000E4F99"/>
    <w:p w14:paraId="1E9C8DB6" w14:textId="034158C8" w:rsidR="000E4F99" w:rsidRDefault="000E4F99" w:rsidP="00CB186D">
      <w:pPr>
        <w:pStyle w:val="REQ"/>
      </w:pPr>
      <w:bookmarkStart w:id="0" w:name="_Ref220940832"/>
      <w:bookmarkStart w:id="1" w:name="_Ref221646382"/>
      <w:r>
        <w:t xml:space="preserve">The targeted product (Equipment or Module) shall belong to one of the categories identified in </w:t>
      </w:r>
      <w:r w:rsidR="009C0953">
        <w:t>S</w:t>
      </w:r>
      <w:r>
        <w:t>ection #</w:t>
      </w:r>
      <w:r w:rsidRPr="000E4F99">
        <w:rPr>
          <w:rFonts w:cs="Times New Roman"/>
          <w:color w:val="auto"/>
        </w:rPr>
        <w:fldChar w:fldCharType="begin" w:fldLock="1"/>
      </w:r>
      <w:r>
        <w:instrText xml:space="preserve"> REF _Ref223337528 \r \h  \* MERGEFORMAT </w:instrText>
      </w:r>
      <w:r w:rsidRPr="000E4F99">
        <w:rPr>
          <w:rFonts w:cs="Times New Roman"/>
          <w:color w:val="auto"/>
        </w:rPr>
      </w:r>
      <w:r w:rsidRPr="000E4F99">
        <w:rPr>
          <w:rFonts w:cs="Times New Roman"/>
          <w:color w:val="auto"/>
        </w:rPr>
        <w:fldChar w:fldCharType="separate"/>
      </w:r>
      <w:r>
        <w:t>4</w:t>
      </w:r>
      <w:r w:rsidRPr="000E4F99">
        <w:rPr>
          <w:rFonts w:cs="Times New Roman"/>
          <w:color w:val="auto"/>
        </w:rPr>
        <w:fldChar w:fldCharType="end"/>
      </w:r>
      <w:r>
        <w:t xml:space="preserve"> of th</w:t>
      </w:r>
      <w:r w:rsidR="009C0953">
        <w:t>e</w:t>
      </w:r>
      <w:r>
        <w:t xml:space="preserve"> </w:t>
      </w:r>
      <w:r w:rsidR="009C0953">
        <w:t xml:space="preserve">RFI </w:t>
      </w:r>
      <w:r>
        <w:t xml:space="preserve">Guidelines document (copied below for convenience – </w:t>
      </w:r>
      <w:bookmarkEnd w:id="0"/>
      <w:r>
        <w:t>selecting the category will accelerate the feedback).</w:t>
      </w:r>
      <w:bookmarkEnd w:id="1"/>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6"/>
        <w:gridCol w:w="4636"/>
      </w:tblGrid>
      <w:tr w:rsidR="000E4F99" w:rsidRPr="000E4F99" w14:paraId="381B03C3" w14:textId="77777777" w:rsidTr="009C0953">
        <w:trPr>
          <w:trHeight w:val="440"/>
        </w:trPr>
        <w:tc>
          <w:tcPr>
            <w:tcW w:w="4636" w:type="dxa"/>
          </w:tcPr>
          <w:p w14:paraId="42A87EB6" w14:textId="77777777" w:rsidR="000E4F99" w:rsidRPr="000E4F99" w:rsidRDefault="000E4F99" w:rsidP="000E4F99">
            <w:pPr>
              <w:rPr>
                <w:color w:val="548DD4" w:themeColor="text2" w:themeTint="99"/>
              </w:rPr>
            </w:pPr>
            <w:r w:rsidRPr="000E4F99">
              <w:rPr>
                <w:i/>
                <w:iCs/>
                <w:color w:val="548DD4" w:themeColor="text2" w:themeTint="99"/>
              </w:rPr>
              <w:t xml:space="preserve">01a: Platform DH Units </w:t>
            </w:r>
          </w:p>
          <w:p w14:paraId="5511F0AC" w14:textId="77777777" w:rsidR="000E4F99" w:rsidRPr="000E4F99" w:rsidRDefault="000E4F99" w:rsidP="000E4F99">
            <w:pPr>
              <w:rPr>
                <w:color w:val="548DD4" w:themeColor="text2" w:themeTint="99"/>
              </w:rPr>
            </w:pPr>
            <w:r w:rsidRPr="000E4F99">
              <w:rPr>
                <w:i/>
                <w:iCs/>
                <w:color w:val="548DD4" w:themeColor="text2" w:themeTint="99"/>
              </w:rPr>
              <w:t xml:space="preserve">01b: Payload DH Units </w:t>
            </w:r>
          </w:p>
          <w:p w14:paraId="2C4AC72F" w14:textId="77777777" w:rsidR="000E4F99" w:rsidRPr="000E4F99" w:rsidRDefault="000E4F99" w:rsidP="000E4F99">
            <w:pPr>
              <w:rPr>
                <w:color w:val="548DD4" w:themeColor="text2" w:themeTint="99"/>
              </w:rPr>
            </w:pPr>
            <w:r w:rsidRPr="000E4F99">
              <w:rPr>
                <w:i/>
                <w:iCs/>
                <w:color w:val="548DD4" w:themeColor="text2" w:themeTint="99"/>
              </w:rPr>
              <w:t xml:space="preserve">01c: DH Modules, preference ADHA compatible </w:t>
            </w:r>
          </w:p>
          <w:p w14:paraId="4BC8219A" w14:textId="77777777" w:rsidR="000E4F99" w:rsidRPr="000E4F99" w:rsidRDefault="000E4F99" w:rsidP="000E4F99">
            <w:pPr>
              <w:rPr>
                <w:color w:val="548DD4" w:themeColor="text2" w:themeTint="99"/>
              </w:rPr>
            </w:pPr>
            <w:r w:rsidRPr="000E4F99">
              <w:rPr>
                <w:i/>
                <w:iCs/>
                <w:color w:val="548DD4" w:themeColor="text2" w:themeTint="99"/>
              </w:rPr>
              <w:t xml:space="preserve">02: Stand-alone </w:t>
            </w:r>
            <w:proofErr w:type="spellStart"/>
            <w:r w:rsidRPr="000E4F99">
              <w:rPr>
                <w:i/>
                <w:iCs/>
                <w:color w:val="548DD4" w:themeColor="text2" w:themeTint="99"/>
              </w:rPr>
              <w:t>Cryto</w:t>
            </w:r>
            <w:proofErr w:type="spellEnd"/>
            <w:r w:rsidRPr="000E4F99">
              <w:rPr>
                <w:i/>
                <w:iCs/>
                <w:color w:val="548DD4" w:themeColor="text2" w:themeTint="99"/>
              </w:rPr>
              <w:t xml:space="preserve"> Units </w:t>
            </w:r>
          </w:p>
          <w:p w14:paraId="57BDEE61" w14:textId="77777777" w:rsidR="000E4F99" w:rsidRPr="000E4F99" w:rsidRDefault="000E4F99" w:rsidP="000E4F99">
            <w:pPr>
              <w:rPr>
                <w:color w:val="548DD4" w:themeColor="text2" w:themeTint="99"/>
              </w:rPr>
            </w:pPr>
            <w:r w:rsidRPr="000E4F99">
              <w:rPr>
                <w:i/>
                <w:iCs/>
                <w:color w:val="548DD4" w:themeColor="text2" w:themeTint="99"/>
              </w:rPr>
              <w:t xml:space="preserve">03a: AOCS RW, with </w:t>
            </w:r>
            <w:proofErr w:type="spellStart"/>
            <w:r w:rsidRPr="000E4F99">
              <w:rPr>
                <w:i/>
                <w:iCs/>
                <w:color w:val="548DD4" w:themeColor="text2" w:themeTint="99"/>
              </w:rPr>
              <w:t>demisability</w:t>
            </w:r>
            <w:proofErr w:type="spellEnd"/>
            <w:r w:rsidRPr="000E4F99">
              <w:rPr>
                <w:i/>
                <w:iCs/>
                <w:color w:val="548DD4" w:themeColor="text2" w:themeTint="99"/>
              </w:rPr>
              <w:t xml:space="preserve"> preference </w:t>
            </w:r>
          </w:p>
          <w:p w14:paraId="2C6EEC7C" w14:textId="77777777" w:rsidR="000E4F99" w:rsidRPr="000E4F99" w:rsidRDefault="000E4F99" w:rsidP="000E4F99">
            <w:pPr>
              <w:rPr>
                <w:color w:val="548DD4" w:themeColor="text2" w:themeTint="99"/>
              </w:rPr>
            </w:pPr>
            <w:r w:rsidRPr="000E4F99">
              <w:rPr>
                <w:i/>
                <w:iCs/>
                <w:color w:val="548DD4" w:themeColor="text2" w:themeTint="99"/>
              </w:rPr>
              <w:t xml:space="preserve">03b: AOCS CMG </w:t>
            </w:r>
          </w:p>
          <w:p w14:paraId="36732471" w14:textId="77777777" w:rsidR="000E4F99" w:rsidRPr="000E4F99" w:rsidRDefault="000E4F99" w:rsidP="000E4F99">
            <w:pPr>
              <w:rPr>
                <w:color w:val="548DD4" w:themeColor="text2" w:themeTint="99"/>
              </w:rPr>
            </w:pPr>
            <w:r w:rsidRPr="000E4F99">
              <w:rPr>
                <w:i/>
                <w:iCs/>
                <w:color w:val="548DD4" w:themeColor="text2" w:themeTint="99"/>
              </w:rPr>
              <w:t xml:space="preserve">03c: AOCS update Interfaces other equipment </w:t>
            </w:r>
          </w:p>
          <w:p w14:paraId="7A49E341" w14:textId="77777777" w:rsidR="000E4F99" w:rsidRPr="000E4F99" w:rsidRDefault="000E4F99" w:rsidP="000E4F99">
            <w:pPr>
              <w:rPr>
                <w:color w:val="548DD4" w:themeColor="text2" w:themeTint="99"/>
              </w:rPr>
            </w:pPr>
            <w:r w:rsidRPr="000E4F99">
              <w:rPr>
                <w:i/>
                <w:iCs/>
                <w:color w:val="548DD4" w:themeColor="text2" w:themeTint="99"/>
              </w:rPr>
              <w:t xml:space="preserve">04a: Solar Generators </w:t>
            </w:r>
          </w:p>
          <w:p w14:paraId="7FA03D81" w14:textId="77777777" w:rsidR="000E4F99" w:rsidRPr="000E4F99" w:rsidRDefault="000E4F99" w:rsidP="000E4F99">
            <w:pPr>
              <w:rPr>
                <w:color w:val="548DD4" w:themeColor="text2" w:themeTint="99"/>
              </w:rPr>
            </w:pPr>
            <w:r w:rsidRPr="000E4F99">
              <w:rPr>
                <w:i/>
                <w:iCs/>
                <w:color w:val="548DD4" w:themeColor="text2" w:themeTint="99"/>
              </w:rPr>
              <w:t xml:space="preserve">04b: Battery Units </w:t>
            </w:r>
          </w:p>
          <w:p w14:paraId="416478AC" w14:textId="77777777" w:rsidR="000E4F99" w:rsidRPr="000E4F99" w:rsidRDefault="000E4F99" w:rsidP="000E4F99">
            <w:pPr>
              <w:rPr>
                <w:color w:val="548DD4" w:themeColor="text2" w:themeTint="99"/>
                <w:lang w:val="fr-FR"/>
              </w:rPr>
            </w:pPr>
            <w:r w:rsidRPr="000E4F99">
              <w:rPr>
                <w:i/>
                <w:iCs/>
                <w:color w:val="548DD4" w:themeColor="text2" w:themeTint="99"/>
                <w:lang w:val="fr-FR"/>
              </w:rPr>
              <w:t>04</w:t>
            </w:r>
            <w:proofErr w:type="gramStart"/>
            <w:r w:rsidRPr="000E4F99">
              <w:rPr>
                <w:i/>
                <w:iCs/>
                <w:color w:val="548DD4" w:themeColor="text2" w:themeTint="99"/>
                <w:lang w:val="fr-FR"/>
              </w:rPr>
              <w:t>c:</w:t>
            </w:r>
            <w:proofErr w:type="gramEnd"/>
            <w:r w:rsidRPr="000E4F99">
              <w:rPr>
                <w:i/>
                <w:iCs/>
                <w:color w:val="548DD4" w:themeColor="text2" w:themeTint="99"/>
                <w:lang w:val="fr-FR"/>
              </w:rPr>
              <w:t xml:space="preserve"> PCDU </w:t>
            </w:r>
            <w:proofErr w:type="spellStart"/>
            <w:r w:rsidRPr="000E4F99">
              <w:rPr>
                <w:i/>
                <w:iCs/>
                <w:color w:val="548DD4" w:themeColor="text2" w:themeTint="99"/>
                <w:lang w:val="fr-FR"/>
              </w:rPr>
              <w:t>Units</w:t>
            </w:r>
            <w:proofErr w:type="spellEnd"/>
            <w:r w:rsidRPr="000E4F99">
              <w:rPr>
                <w:i/>
                <w:iCs/>
                <w:color w:val="548DD4" w:themeColor="text2" w:themeTint="99"/>
                <w:lang w:val="fr-FR"/>
              </w:rPr>
              <w:t xml:space="preserve"> </w:t>
            </w:r>
          </w:p>
          <w:p w14:paraId="46762D3C" w14:textId="77777777" w:rsidR="000E4F99" w:rsidRPr="000E4F99" w:rsidRDefault="000E4F99" w:rsidP="000E4F99">
            <w:pPr>
              <w:rPr>
                <w:color w:val="548DD4" w:themeColor="text2" w:themeTint="99"/>
                <w:lang w:val="fr-FR"/>
              </w:rPr>
            </w:pPr>
            <w:r w:rsidRPr="000E4F99">
              <w:rPr>
                <w:i/>
                <w:iCs/>
                <w:color w:val="548DD4" w:themeColor="text2" w:themeTint="99"/>
                <w:lang w:val="fr-FR"/>
              </w:rPr>
              <w:t>04</w:t>
            </w:r>
            <w:proofErr w:type="gramStart"/>
            <w:r w:rsidRPr="000E4F99">
              <w:rPr>
                <w:i/>
                <w:iCs/>
                <w:color w:val="548DD4" w:themeColor="text2" w:themeTint="99"/>
                <w:lang w:val="fr-FR"/>
              </w:rPr>
              <w:t>d:</w:t>
            </w:r>
            <w:proofErr w:type="gramEnd"/>
            <w:r w:rsidRPr="000E4F99">
              <w:rPr>
                <w:i/>
                <w:iCs/>
                <w:color w:val="548DD4" w:themeColor="text2" w:themeTint="99"/>
                <w:lang w:val="fr-FR"/>
              </w:rPr>
              <w:t xml:space="preserve"> PCDU modules, </w:t>
            </w:r>
            <w:proofErr w:type="spellStart"/>
            <w:r w:rsidRPr="000E4F99">
              <w:rPr>
                <w:i/>
                <w:iCs/>
                <w:color w:val="548DD4" w:themeColor="text2" w:themeTint="99"/>
                <w:lang w:val="fr-FR"/>
              </w:rPr>
              <w:t>preference</w:t>
            </w:r>
            <w:proofErr w:type="spellEnd"/>
            <w:r w:rsidRPr="000E4F99">
              <w:rPr>
                <w:i/>
                <w:iCs/>
                <w:color w:val="548DD4" w:themeColor="text2" w:themeTint="99"/>
                <w:lang w:val="fr-FR"/>
              </w:rPr>
              <w:t xml:space="preserve"> APA compatible </w:t>
            </w:r>
          </w:p>
          <w:p w14:paraId="3EB22CF7" w14:textId="77777777" w:rsidR="000E4F99" w:rsidRPr="000E4F99" w:rsidRDefault="000E4F99" w:rsidP="000E4F99">
            <w:pPr>
              <w:rPr>
                <w:color w:val="548DD4" w:themeColor="text2" w:themeTint="99"/>
              </w:rPr>
            </w:pPr>
            <w:proofErr w:type="gramStart"/>
            <w:r w:rsidRPr="000E4F99">
              <w:rPr>
                <w:i/>
                <w:iCs/>
                <w:color w:val="548DD4" w:themeColor="text2" w:themeTint="99"/>
              </w:rPr>
              <w:t>COMMS :</w:t>
            </w:r>
            <w:proofErr w:type="gramEnd"/>
            <w:r w:rsidRPr="000E4F99">
              <w:rPr>
                <w:i/>
                <w:iCs/>
                <w:color w:val="548DD4" w:themeColor="text2" w:themeTint="99"/>
              </w:rPr>
              <w:t xml:space="preserve"> Electronics &amp; Antennas </w:t>
            </w:r>
          </w:p>
          <w:p w14:paraId="5473D539" w14:textId="77777777" w:rsidR="000E4F99" w:rsidRPr="000E4F99" w:rsidRDefault="000E4F99" w:rsidP="000E4F99">
            <w:pPr>
              <w:rPr>
                <w:color w:val="548DD4" w:themeColor="text2" w:themeTint="99"/>
              </w:rPr>
            </w:pPr>
            <w:r w:rsidRPr="000E4F99">
              <w:rPr>
                <w:i/>
                <w:iCs/>
                <w:color w:val="548DD4" w:themeColor="text2" w:themeTint="99"/>
              </w:rPr>
              <w:t xml:space="preserve">05a: TMTC Transponders with Ground </w:t>
            </w:r>
          </w:p>
          <w:p w14:paraId="7AC7CF35" w14:textId="77777777" w:rsidR="000E4F99" w:rsidRPr="000E4F99" w:rsidRDefault="000E4F99" w:rsidP="000E4F99">
            <w:pPr>
              <w:rPr>
                <w:color w:val="548DD4" w:themeColor="text2" w:themeTint="99"/>
              </w:rPr>
            </w:pPr>
            <w:r w:rsidRPr="000E4F99">
              <w:rPr>
                <w:i/>
                <w:iCs/>
                <w:color w:val="548DD4" w:themeColor="text2" w:themeTint="99"/>
              </w:rPr>
              <w:t xml:space="preserve">05b: TMTC Transponders via ISL </w:t>
            </w:r>
          </w:p>
          <w:p w14:paraId="5E652CD9" w14:textId="77777777" w:rsidR="000E4F99" w:rsidRPr="000E4F99" w:rsidRDefault="000E4F99" w:rsidP="000E4F99">
            <w:pPr>
              <w:rPr>
                <w:color w:val="548DD4" w:themeColor="text2" w:themeTint="99"/>
              </w:rPr>
            </w:pPr>
            <w:r w:rsidRPr="000E4F99">
              <w:rPr>
                <w:i/>
                <w:iCs/>
                <w:color w:val="548DD4" w:themeColor="text2" w:themeTint="99"/>
              </w:rPr>
              <w:t xml:space="preserve">05c: Payload Data Transmitters – wide </w:t>
            </w:r>
            <w:proofErr w:type="spellStart"/>
            <w:r w:rsidRPr="000E4F99">
              <w:rPr>
                <w:i/>
                <w:iCs/>
                <w:color w:val="548DD4" w:themeColor="text2" w:themeTint="99"/>
              </w:rPr>
              <w:t>Bw</w:t>
            </w:r>
            <w:proofErr w:type="spellEnd"/>
            <w:r w:rsidRPr="000E4F99">
              <w:rPr>
                <w:i/>
                <w:iCs/>
                <w:color w:val="548DD4" w:themeColor="text2" w:themeTint="99"/>
              </w:rPr>
              <w:t xml:space="preserve"> </w:t>
            </w:r>
          </w:p>
          <w:p w14:paraId="6A765FC4" w14:textId="77777777" w:rsidR="000E4F99" w:rsidRPr="000E4F99" w:rsidRDefault="000E4F99" w:rsidP="000E4F99">
            <w:pPr>
              <w:rPr>
                <w:color w:val="548DD4" w:themeColor="text2" w:themeTint="99"/>
              </w:rPr>
            </w:pPr>
            <w:r w:rsidRPr="000E4F99">
              <w:rPr>
                <w:i/>
                <w:iCs/>
                <w:color w:val="548DD4" w:themeColor="text2" w:themeTint="99"/>
              </w:rPr>
              <w:t xml:space="preserve">05d: Optical Heads for ISL </w:t>
            </w:r>
          </w:p>
          <w:p w14:paraId="5A44C15C" w14:textId="77777777" w:rsidR="000E4F99" w:rsidRPr="000E4F99" w:rsidRDefault="000E4F99" w:rsidP="000E4F99">
            <w:pPr>
              <w:rPr>
                <w:color w:val="548DD4" w:themeColor="text2" w:themeTint="99"/>
              </w:rPr>
            </w:pPr>
            <w:r w:rsidRPr="000E4F99">
              <w:rPr>
                <w:i/>
                <w:iCs/>
                <w:color w:val="548DD4" w:themeColor="text2" w:themeTint="99"/>
              </w:rPr>
              <w:lastRenderedPageBreak/>
              <w:t xml:space="preserve">05e: Routing capabilities supporting direct &amp; ISL </w:t>
            </w:r>
          </w:p>
        </w:tc>
        <w:tc>
          <w:tcPr>
            <w:tcW w:w="4636" w:type="dxa"/>
          </w:tcPr>
          <w:p w14:paraId="1ABADA7D" w14:textId="77777777" w:rsidR="000E4F99" w:rsidRPr="000E4F99" w:rsidRDefault="000E4F99" w:rsidP="000E4F99">
            <w:pPr>
              <w:rPr>
                <w:color w:val="548DD4" w:themeColor="text2" w:themeTint="99"/>
              </w:rPr>
            </w:pPr>
            <w:r w:rsidRPr="000E4F99">
              <w:rPr>
                <w:i/>
                <w:iCs/>
                <w:color w:val="548DD4" w:themeColor="text2" w:themeTint="99"/>
              </w:rPr>
              <w:lastRenderedPageBreak/>
              <w:t xml:space="preserve">06a: e-propulsion system – plug &amp; play </w:t>
            </w:r>
          </w:p>
          <w:p w14:paraId="0D5CAEC0" w14:textId="77777777" w:rsidR="000E4F99" w:rsidRPr="000E4F99" w:rsidRDefault="000E4F99" w:rsidP="000E4F99">
            <w:pPr>
              <w:rPr>
                <w:color w:val="548DD4" w:themeColor="text2" w:themeTint="99"/>
              </w:rPr>
            </w:pPr>
            <w:r w:rsidRPr="000E4F99">
              <w:rPr>
                <w:i/>
                <w:iCs/>
                <w:color w:val="548DD4" w:themeColor="text2" w:themeTint="99"/>
              </w:rPr>
              <w:t xml:space="preserve">06b: PPU module </w:t>
            </w:r>
          </w:p>
          <w:p w14:paraId="37A8BE36" w14:textId="77777777" w:rsidR="000E4F99" w:rsidRPr="000E4F99" w:rsidRDefault="000E4F99" w:rsidP="000E4F99">
            <w:pPr>
              <w:rPr>
                <w:color w:val="548DD4" w:themeColor="text2" w:themeTint="99"/>
              </w:rPr>
            </w:pPr>
            <w:r w:rsidRPr="000E4F99">
              <w:rPr>
                <w:i/>
                <w:iCs/>
                <w:color w:val="548DD4" w:themeColor="text2" w:themeTint="99"/>
              </w:rPr>
              <w:t xml:space="preserve">06c: Thruster module </w:t>
            </w:r>
          </w:p>
          <w:p w14:paraId="5F95FBE0" w14:textId="77777777" w:rsidR="000E4F99" w:rsidRPr="000E4F99" w:rsidRDefault="000E4F99" w:rsidP="000E4F99">
            <w:pPr>
              <w:rPr>
                <w:color w:val="548DD4" w:themeColor="text2" w:themeTint="99"/>
              </w:rPr>
            </w:pPr>
            <w:r w:rsidRPr="000E4F99">
              <w:rPr>
                <w:i/>
                <w:iCs/>
                <w:color w:val="548DD4" w:themeColor="text2" w:themeTint="99"/>
              </w:rPr>
              <w:t xml:space="preserve">06d: Tank module, preference with </w:t>
            </w:r>
            <w:proofErr w:type="spellStart"/>
            <w:r w:rsidRPr="000E4F99">
              <w:rPr>
                <w:i/>
                <w:iCs/>
                <w:color w:val="548DD4" w:themeColor="text2" w:themeTint="99"/>
              </w:rPr>
              <w:t>demisability</w:t>
            </w:r>
            <w:proofErr w:type="spellEnd"/>
            <w:r w:rsidRPr="000E4F99">
              <w:rPr>
                <w:i/>
                <w:iCs/>
                <w:color w:val="548DD4" w:themeColor="text2" w:themeTint="99"/>
              </w:rPr>
              <w:t xml:space="preserve"> </w:t>
            </w:r>
          </w:p>
          <w:p w14:paraId="17ECAD8C" w14:textId="77777777" w:rsidR="000E4F99" w:rsidRPr="000E4F99" w:rsidRDefault="000E4F99" w:rsidP="000E4F99">
            <w:pPr>
              <w:rPr>
                <w:color w:val="548DD4" w:themeColor="text2" w:themeTint="99"/>
              </w:rPr>
            </w:pPr>
            <w:r w:rsidRPr="000E4F99">
              <w:rPr>
                <w:i/>
                <w:iCs/>
                <w:color w:val="548DD4" w:themeColor="text2" w:themeTint="99"/>
              </w:rPr>
              <w:t xml:space="preserve">06e: Regulators, valves </w:t>
            </w:r>
          </w:p>
          <w:p w14:paraId="6DCAA049" w14:textId="77777777" w:rsidR="000E4F99" w:rsidRPr="000E4F99" w:rsidRDefault="000E4F99" w:rsidP="000E4F99">
            <w:pPr>
              <w:rPr>
                <w:color w:val="548DD4" w:themeColor="text2" w:themeTint="99"/>
              </w:rPr>
            </w:pPr>
            <w:r w:rsidRPr="000E4F99">
              <w:rPr>
                <w:i/>
                <w:iCs/>
                <w:color w:val="548DD4" w:themeColor="text2" w:themeTint="99"/>
              </w:rPr>
              <w:t xml:space="preserve">07: Other mitigation modules: e.g. joints for structures </w:t>
            </w:r>
          </w:p>
          <w:p w14:paraId="1173F4DA" w14:textId="77777777" w:rsidR="000E4F99" w:rsidRPr="000E4F99" w:rsidRDefault="000E4F99" w:rsidP="000E4F99">
            <w:pPr>
              <w:rPr>
                <w:color w:val="548DD4" w:themeColor="text2" w:themeTint="99"/>
              </w:rPr>
            </w:pPr>
            <w:r w:rsidRPr="000E4F99">
              <w:rPr>
                <w:i/>
                <w:iCs/>
                <w:color w:val="548DD4" w:themeColor="text2" w:themeTint="99"/>
              </w:rPr>
              <w:t xml:space="preserve">08a: Imaging optical sub-systems </w:t>
            </w:r>
          </w:p>
          <w:p w14:paraId="28850B11" w14:textId="77777777" w:rsidR="000E4F99" w:rsidRPr="000E4F99" w:rsidRDefault="000E4F99" w:rsidP="000E4F99">
            <w:pPr>
              <w:rPr>
                <w:color w:val="548DD4" w:themeColor="text2" w:themeTint="99"/>
              </w:rPr>
            </w:pPr>
            <w:r w:rsidRPr="000E4F99">
              <w:rPr>
                <w:i/>
                <w:iCs/>
                <w:color w:val="548DD4" w:themeColor="text2" w:themeTint="99"/>
              </w:rPr>
              <w:t xml:space="preserve">08b: Camera Modules – e.g. FPA assemblies </w:t>
            </w:r>
          </w:p>
          <w:p w14:paraId="130643AD" w14:textId="77777777" w:rsidR="000E4F99" w:rsidRPr="000E4F99" w:rsidRDefault="000E4F99" w:rsidP="000E4F99">
            <w:pPr>
              <w:rPr>
                <w:color w:val="548DD4" w:themeColor="text2" w:themeTint="99"/>
              </w:rPr>
            </w:pPr>
            <w:r w:rsidRPr="000E4F99">
              <w:rPr>
                <w:i/>
                <w:iCs/>
                <w:color w:val="548DD4" w:themeColor="text2" w:themeTint="99"/>
              </w:rPr>
              <w:t xml:space="preserve">08c: RF Modules (e.g. Radiating elements + amplification </w:t>
            </w:r>
          </w:p>
          <w:p w14:paraId="725EF5AC" w14:textId="77777777" w:rsidR="000E4F99" w:rsidRPr="000E4F99" w:rsidRDefault="000E4F99" w:rsidP="000E4F99">
            <w:pPr>
              <w:rPr>
                <w:color w:val="548DD4" w:themeColor="text2" w:themeTint="99"/>
              </w:rPr>
            </w:pPr>
            <w:r w:rsidRPr="000E4F99">
              <w:rPr>
                <w:i/>
                <w:iCs/>
                <w:color w:val="548DD4" w:themeColor="text2" w:themeTint="99"/>
              </w:rPr>
              <w:t xml:space="preserve">08d: High Speed RF, mixed signal and digital PCBs </w:t>
            </w:r>
          </w:p>
          <w:p w14:paraId="4003BFAB" w14:textId="77777777" w:rsidR="000E4F99" w:rsidRPr="000E4F99" w:rsidRDefault="000E4F99" w:rsidP="000E4F99">
            <w:pPr>
              <w:rPr>
                <w:color w:val="548DD4" w:themeColor="text2" w:themeTint="99"/>
              </w:rPr>
            </w:pPr>
            <w:r w:rsidRPr="000E4F99">
              <w:rPr>
                <w:i/>
                <w:iCs/>
                <w:color w:val="548DD4" w:themeColor="text2" w:themeTint="99"/>
              </w:rPr>
              <w:t xml:space="preserve">08e: Backend digital (part of 01c– P/L DH Modules) </w:t>
            </w:r>
          </w:p>
          <w:p w14:paraId="6ADCEA72" w14:textId="77777777" w:rsidR="000E4F99" w:rsidRPr="000E4F99" w:rsidRDefault="000E4F99" w:rsidP="000E4F99">
            <w:pPr>
              <w:rPr>
                <w:color w:val="548DD4" w:themeColor="text2" w:themeTint="99"/>
              </w:rPr>
            </w:pPr>
            <w:r w:rsidRPr="000E4F99">
              <w:rPr>
                <w:i/>
                <w:iCs/>
                <w:color w:val="548DD4" w:themeColor="text2" w:themeTint="99"/>
              </w:rPr>
              <w:t xml:space="preserve">OTHER: only if clearly justified </w:t>
            </w:r>
          </w:p>
        </w:tc>
      </w:tr>
    </w:tbl>
    <w:p w14:paraId="6F402920" w14:textId="77777777" w:rsidR="000E4F99" w:rsidRDefault="000E4F99" w:rsidP="000E4F99"/>
    <w:p w14:paraId="4F6BE53C" w14:textId="5E155936" w:rsidR="000E4F99" w:rsidRDefault="000E4F99" w:rsidP="00CB186D">
      <w:pPr>
        <w:pStyle w:val="REQ"/>
      </w:pPr>
      <w:r w:rsidRPr="00963EA3">
        <w:t xml:space="preserve">The targeted product (Equipment or Module) shall be suitable to mid-size satellites for LEO constellations, therefore compliance to the </w:t>
      </w:r>
      <w:r w:rsidRPr="000E4F99">
        <w:t>SYSTEM</w:t>
      </w:r>
      <w:r w:rsidRPr="00963EA3">
        <w:t xml:space="preserve"> level requirements in </w:t>
      </w:r>
      <w:r w:rsidRPr="000E4F99">
        <w:t>section #</w:t>
      </w:r>
      <w:r>
        <w:t>5.</w:t>
      </w:r>
      <w:proofErr w:type="gramStart"/>
      <w:r>
        <w:t>1</w:t>
      </w:r>
      <w:r w:rsidRPr="000E4F99">
        <w:t xml:space="preserve">  </w:t>
      </w:r>
      <w:r w:rsidRPr="00670E5C">
        <w:t>of</w:t>
      </w:r>
      <w:proofErr w:type="gramEnd"/>
      <w:r w:rsidRPr="00670E5C">
        <w:t xml:space="preserve"> th</w:t>
      </w:r>
      <w:r>
        <w:t>e</w:t>
      </w:r>
      <w:r w:rsidRPr="00670E5C">
        <w:t xml:space="preserve"> </w:t>
      </w:r>
      <w:r w:rsidR="009C0953">
        <w:t xml:space="preserve">RFI </w:t>
      </w:r>
      <w:r>
        <w:t xml:space="preserve">Guidelines </w:t>
      </w:r>
      <w:r w:rsidRPr="00670E5C">
        <w:t>doc</w:t>
      </w:r>
      <w:r>
        <w:t>ument</w:t>
      </w:r>
      <w:r w:rsidRPr="00963EA3">
        <w:t>) shall be provided with relevant evidence and explanations, and deviations shall be justified.</w:t>
      </w:r>
    </w:p>
    <w:p w14:paraId="709000DC" w14:textId="77777777" w:rsidR="000E4F99" w:rsidRPr="000E4F99" w:rsidRDefault="000E4F99" w:rsidP="000E4F99"/>
    <w:p w14:paraId="2E413DBD" w14:textId="065DDFEE" w:rsidR="000E4F99" w:rsidRDefault="000E4F99" w:rsidP="00CB186D">
      <w:pPr>
        <w:pStyle w:val="REQ"/>
      </w:pPr>
      <w:r w:rsidRPr="00963EA3">
        <w:t xml:space="preserve">The type of envisage LEO constellation(s) (e.g. Earth Observation, Telecom, Navigation, </w:t>
      </w:r>
      <w:r w:rsidR="009C0953">
        <w:t>others</w:t>
      </w:r>
      <w:r w:rsidRPr="00963EA3">
        <w:t xml:space="preserve">) shall be explained. </w:t>
      </w:r>
    </w:p>
    <w:p w14:paraId="17EA4CF6" w14:textId="77777777" w:rsidR="000E4F99" w:rsidRPr="009C0953" w:rsidRDefault="000E4F99" w:rsidP="009C0953">
      <w:pPr>
        <w:pStyle w:val="Body"/>
        <w:rPr>
          <w:color w:val="0070C0"/>
        </w:rPr>
      </w:pPr>
      <w:r w:rsidRPr="009C0953">
        <w:rPr>
          <w:color w:val="0070C0"/>
        </w:rPr>
        <w:t>Note: this will help accelerate the feedback by relevant experts.</w:t>
      </w:r>
    </w:p>
    <w:p w14:paraId="12972FEB" w14:textId="77777777" w:rsidR="000E4F99" w:rsidRPr="00E43CF6" w:rsidRDefault="000E4F99" w:rsidP="000E4F99">
      <w:pPr>
        <w:ind w:left="708" w:right="43" w:firstLine="708"/>
        <w:rPr>
          <w:rFonts w:cs="Arial"/>
        </w:rPr>
      </w:pPr>
    </w:p>
    <w:p w14:paraId="4D1606D6" w14:textId="77777777" w:rsidR="000E4F99" w:rsidRDefault="000E4F99" w:rsidP="00CB186D">
      <w:pPr>
        <w:pStyle w:val="REQ"/>
      </w:pPr>
      <w:bookmarkStart w:id="2" w:name="_Ref223283405"/>
      <w:r w:rsidRPr="00963EA3">
        <w:t>What drives the request for this development?  (e.g.  better performance, functionality does not exist, adaptation to common interfaces, ad</w:t>
      </w:r>
      <w:r>
        <w:t>a</w:t>
      </w:r>
      <w:r w:rsidRPr="00963EA3">
        <w:t xml:space="preserve">pting </w:t>
      </w:r>
      <w:r>
        <w:t xml:space="preserve">to </w:t>
      </w:r>
      <w:r w:rsidRPr="00963EA3">
        <w:t>a full European supply chain, changes that will enable industrialisation / serialisation, changes to reduce cost of recurring products, etc.)</w:t>
      </w:r>
      <w:bookmarkEnd w:id="2"/>
    </w:p>
    <w:p w14:paraId="7CE4498B" w14:textId="77777777" w:rsidR="000E4F99" w:rsidRPr="000E4F99" w:rsidRDefault="000E4F99" w:rsidP="000E4F99"/>
    <w:p w14:paraId="61112FFC" w14:textId="58564798" w:rsidR="000E4F99" w:rsidRDefault="000E4F99" w:rsidP="00CB186D">
      <w:pPr>
        <w:pStyle w:val="REQ"/>
      </w:pPr>
      <w:r w:rsidRPr="00963EA3">
        <w:t xml:space="preserve">What differentiates your product </w:t>
      </w:r>
      <w:proofErr w:type="spellStart"/>
      <w:r w:rsidRPr="00963EA3">
        <w:t>wrt</w:t>
      </w:r>
      <w:proofErr w:type="spellEnd"/>
      <w:r w:rsidRPr="00963EA3">
        <w:t xml:space="preserve"> European and non-European competitors?  Would it be a leading product or there is already strong competition for this type of products (or something in between)? (refer to the Category chosen in </w:t>
      </w:r>
      <w:r>
        <w:fldChar w:fldCharType="begin" w:fldLock="1"/>
      </w:r>
      <w:r>
        <w:instrText xml:space="preserve"> REF _Ref221646382 \r \h </w:instrText>
      </w:r>
      <w:r>
        <w:fldChar w:fldCharType="separate"/>
      </w:r>
      <w:r>
        <w:t>[REQ-</w:t>
      </w:r>
      <w:r w:rsidR="009C0953">
        <w:t>2</w:t>
      </w:r>
      <w:r>
        <w:t xml:space="preserve">] </w:t>
      </w:r>
      <w:r>
        <w:fldChar w:fldCharType="end"/>
      </w:r>
      <w:r w:rsidRPr="00963EA3">
        <w:t>).</w:t>
      </w:r>
    </w:p>
    <w:p w14:paraId="0BA19EA3" w14:textId="77777777" w:rsidR="000E4F99" w:rsidRPr="000E4F99" w:rsidRDefault="000E4F99" w:rsidP="000E4F99"/>
    <w:p w14:paraId="6B6AB421" w14:textId="77777777" w:rsidR="000E4F99" w:rsidRPr="00887A44" w:rsidRDefault="000E4F99" w:rsidP="00CB186D">
      <w:pPr>
        <w:pStyle w:val="REQ"/>
      </w:pPr>
      <w:r w:rsidRPr="00887A44">
        <w:t xml:space="preserve">Is the development intended only for your industrial group (vertical integration context), or will you also make it available to third parties?  </w:t>
      </w:r>
    </w:p>
    <w:p w14:paraId="778D512B" w14:textId="758E12BB" w:rsidR="000E4F99" w:rsidRPr="00CB186D" w:rsidRDefault="000E4F99" w:rsidP="00CB186D">
      <w:pPr>
        <w:pStyle w:val="Body"/>
        <w:rPr>
          <w:color w:val="0070C0"/>
        </w:rPr>
      </w:pPr>
      <w:r w:rsidRPr="00CB186D">
        <w:rPr>
          <w:color w:val="0070C0"/>
        </w:rPr>
        <w:t xml:space="preserve">Note: this is one of the priorities </w:t>
      </w:r>
      <w:r w:rsidR="009C0953" w:rsidRPr="00CB186D">
        <w:rPr>
          <w:color w:val="0070C0"/>
        </w:rPr>
        <w:t>for the assessment</w:t>
      </w:r>
      <w:r w:rsidR="009C0953" w:rsidRPr="00CB186D">
        <w:rPr>
          <w:color w:val="0070C0"/>
        </w:rPr>
        <w:t xml:space="preserve"> </w:t>
      </w:r>
      <w:r w:rsidRPr="00CB186D">
        <w:rPr>
          <w:color w:val="0070C0"/>
        </w:rPr>
        <w:t xml:space="preserve">mentioned in section #1.6 </w:t>
      </w:r>
      <w:r w:rsidR="009C0953">
        <w:rPr>
          <w:color w:val="0070C0"/>
        </w:rPr>
        <w:t>of the RFI Guidelines</w:t>
      </w:r>
      <w:r w:rsidRPr="00CB186D">
        <w:rPr>
          <w:color w:val="0070C0"/>
        </w:rPr>
        <w:t>.</w:t>
      </w:r>
    </w:p>
    <w:p w14:paraId="6200570E" w14:textId="77777777" w:rsidR="000E4F99" w:rsidRPr="000E4F99" w:rsidRDefault="000E4F99" w:rsidP="000E4F99"/>
    <w:p w14:paraId="1FA513BB" w14:textId="77777777" w:rsidR="00C94553" w:rsidRPr="00223821" w:rsidRDefault="00C94553" w:rsidP="003C3406">
      <w:pPr>
        <w:jc w:val="both"/>
        <w:rPr>
          <w:rFonts w:ascii="Arial" w:hAnsi="Arial" w:cs="Arial"/>
        </w:rPr>
      </w:pPr>
    </w:p>
    <w:p w14:paraId="46F6D201" w14:textId="2E08F30C" w:rsidR="00443BF1" w:rsidRPr="00223821" w:rsidRDefault="00421629" w:rsidP="00F30F5C">
      <w:pPr>
        <w:pStyle w:val="ListParagraph"/>
        <w:numPr>
          <w:ilvl w:val="1"/>
          <w:numId w:val="7"/>
        </w:numPr>
        <w:jc w:val="both"/>
        <w:rPr>
          <w:rFonts w:ascii="Arial" w:hAnsi="Arial" w:cs="Arial"/>
          <w:u w:val="single"/>
        </w:rPr>
      </w:pPr>
      <w:r w:rsidRPr="00223821">
        <w:rPr>
          <w:rFonts w:ascii="Arial" w:hAnsi="Arial" w:cs="Arial"/>
          <w:u w:val="single"/>
        </w:rPr>
        <w:t>TECHNICAL OBJECTIVES AND REQUIREMENTS</w:t>
      </w:r>
    </w:p>
    <w:p w14:paraId="38DE5714" w14:textId="77777777" w:rsidR="003F27A9" w:rsidRPr="00223821" w:rsidRDefault="003F27A9" w:rsidP="00C44D00">
      <w:pPr>
        <w:pStyle w:val="Default"/>
        <w:jc w:val="both"/>
        <w:rPr>
          <w:rFonts w:ascii="Arial" w:hAnsi="Arial" w:cs="Arial"/>
          <w:i/>
          <w:color w:val="FF0000"/>
        </w:rPr>
      </w:pPr>
    </w:p>
    <w:p w14:paraId="623B26D2" w14:textId="6FEB3A5C" w:rsidR="009B6EB8" w:rsidRDefault="006216E1" w:rsidP="00C44D00">
      <w:pPr>
        <w:pStyle w:val="Default"/>
        <w:jc w:val="both"/>
        <w:rPr>
          <w:rFonts w:ascii="Arial" w:hAnsi="Arial" w:cs="Arial"/>
          <w:i/>
          <w:color w:val="FF0000"/>
        </w:rPr>
      </w:pPr>
      <w:r w:rsidRPr="00223821">
        <w:rPr>
          <w:rFonts w:ascii="Arial" w:hAnsi="Arial" w:cs="Arial"/>
          <w:i/>
          <w:color w:val="FF0000"/>
        </w:rPr>
        <w:t xml:space="preserve">Outline the main technical objectives of the proposed </w:t>
      </w:r>
      <w:r w:rsidR="006A3734" w:rsidRPr="00223821">
        <w:rPr>
          <w:rFonts w:ascii="Arial" w:hAnsi="Arial" w:cs="Arial"/>
          <w:i/>
          <w:color w:val="FF0000"/>
        </w:rPr>
        <w:t>Building Block</w:t>
      </w:r>
      <w:r w:rsidRPr="00223821">
        <w:rPr>
          <w:rFonts w:ascii="Arial" w:hAnsi="Arial" w:cs="Arial"/>
          <w:i/>
          <w:color w:val="FF0000"/>
        </w:rPr>
        <w:t xml:space="preserve">. </w:t>
      </w:r>
      <w:r w:rsidR="00443BF1" w:rsidRPr="00223821">
        <w:rPr>
          <w:rFonts w:ascii="Arial" w:hAnsi="Arial" w:cs="Arial"/>
          <w:i/>
          <w:color w:val="FF0000"/>
        </w:rPr>
        <w:t xml:space="preserve">Identify and discuss the requirements to be able to achieve the specific </w:t>
      </w:r>
      <w:r w:rsidRPr="00223821">
        <w:rPr>
          <w:rFonts w:ascii="Arial" w:hAnsi="Arial" w:cs="Arial"/>
          <w:i/>
          <w:color w:val="FF0000"/>
        </w:rPr>
        <w:t>t</w:t>
      </w:r>
      <w:r w:rsidR="00443BF1" w:rsidRPr="00223821">
        <w:rPr>
          <w:rFonts w:ascii="Arial" w:hAnsi="Arial" w:cs="Arial"/>
          <w:i/>
          <w:color w:val="FF0000"/>
        </w:rPr>
        <w:t xml:space="preserve">echnical </w:t>
      </w:r>
      <w:r w:rsidRPr="00223821">
        <w:rPr>
          <w:rFonts w:ascii="Arial" w:hAnsi="Arial" w:cs="Arial"/>
          <w:i/>
          <w:color w:val="FF0000"/>
        </w:rPr>
        <w:t>o</w:t>
      </w:r>
      <w:r w:rsidR="00443BF1" w:rsidRPr="00223821">
        <w:rPr>
          <w:rFonts w:ascii="Arial" w:hAnsi="Arial" w:cs="Arial"/>
          <w:i/>
          <w:color w:val="FF0000"/>
        </w:rPr>
        <w:t>bjectives. When appropriate the requirements shall be associated to a quantitative value. These quantitative values shall be labelled as committing ones or should be considered as goals.</w:t>
      </w:r>
      <w:r w:rsidR="001543F2" w:rsidRPr="00223821">
        <w:rPr>
          <w:rFonts w:ascii="Arial" w:hAnsi="Arial" w:cs="Arial"/>
          <w:i/>
          <w:color w:val="FF0000"/>
        </w:rPr>
        <w:t xml:space="preserve"> The verification approach for each requirement shall be identified.</w:t>
      </w:r>
    </w:p>
    <w:p w14:paraId="1FCD5874" w14:textId="77777777" w:rsidR="000E4F99" w:rsidRDefault="000E4F99" w:rsidP="00C44D00">
      <w:pPr>
        <w:pStyle w:val="Default"/>
        <w:jc w:val="both"/>
        <w:rPr>
          <w:rFonts w:ascii="Arial" w:hAnsi="Arial" w:cs="Arial"/>
          <w:i/>
          <w:color w:val="FF0000"/>
        </w:rPr>
      </w:pPr>
    </w:p>
    <w:p w14:paraId="3695422B" w14:textId="7E11BA03" w:rsidR="000E4F99" w:rsidRPr="00263E3C" w:rsidRDefault="000E4F99" w:rsidP="00CB186D">
      <w:pPr>
        <w:pStyle w:val="REQ"/>
      </w:pPr>
      <w:r w:rsidRPr="000C7F17">
        <w:t xml:space="preserve">Provide all </w:t>
      </w:r>
      <w:r>
        <w:t xml:space="preserve">the </w:t>
      </w:r>
      <w:r w:rsidRPr="000C7F17">
        <w:t>information requested in th</w:t>
      </w:r>
      <w:r w:rsidR="009C0953">
        <w:t>is</w:t>
      </w:r>
      <w:r w:rsidRPr="000C7F17">
        <w:t xml:space="preserve"> </w:t>
      </w:r>
      <w:r w:rsidR="009C0953">
        <w:t>Te</w:t>
      </w:r>
      <w:r w:rsidRPr="000F240B">
        <w:t xml:space="preserve">mplate </w:t>
      </w:r>
      <w:r w:rsidR="009C0953">
        <w:t>(</w:t>
      </w:r>
      <w:r w:rsidRPr="00923A27">
        <w:fldChar w:fldCharType="begin" w:fldLock="1"/>
      </w:r>
      <w:r w:rsidRPr="00923A27">
        <w:instrText xml:space="preserve"> REF _Ref221528225 \r \h </w:instrText>
      </w:r>
      <w:r>
        <w:instrText xml:space="preserve"> \* MERGEFORMAT </w:instrText>
      </w:r>
      <w:r w:rsidRPr="00923A27">
        <w:fldChar w:fldCharType="separate"/>
      </w:r>
      <w:r>
        <w:t xml:space="preserve">[AD-1] </w:t>
      </w:r>
      <w:r w:rsidRPr="00923A27">
        <w:fldChar w:fldCharType="end"/>
      </w:r>
      <w:r w:rsidR="009C0953">
        <w:t xml:space="preserve">of the RFI Guidelines) </w:t>
      </w:r>
      <w:r>
        <w:t xml:space="preserve">focusing on technical </w:t>
      </w:r>
      <w:r w:rsidRPr="00025A55">
        <w:t>objectives, quantitative values</w:t>
      </w:r>
      <w:r>
        <w:t xml:space="preserve"> goal-thresholds</w:t>
      </w:r>
      <w:r w:rsidRPr="00025A55">
        <w:t>, verification approach</w:t>
      </w:r>
      <w:r w:rsidRPr="000F240B" w:rsidDel="00025A55">
        <w:t>.</w:t>
      </w:r>
    </w:p>
    <w:p w14:paraId="272E4EE4" w14:textId="77777777" w:rsidR="000E4F99" w:rsidRDefault="000E4F99" w:rsidP="00C44D00">
      <w:pPr>
        <w:pStyle w:val="Default"/>
        <w:jc w:val="both"/>
        <w:rPr>
          <w:rFonts w:ascii="Arial" w:hAnsi="Arial" w:cs="Arial"/>
          <w:i/>
          <w:color w:val="FF0000"/>
        </w:rPr>
      </w:pPr>
    </w:p>
    <w:p w14:paraId="1A536B76" w14:textId="77777777" w:rsidR="000E4F99" w:rsidRPr="00664A17" w:rsidRDefault="000E4F99" w:rsidP="000E4F99">
      <w:pPr>
        <w:pStyle w:val="ListParagraph"/>
        <w:numPr>
          <w:ilvl w:val="0"/>
          <w:numId w:val="18"/>
        </w:numPr>
        <w:ind w:right="43"/>
        <w:contextualSpacing/>
        <w:jc w:val="both"/>
        <w:rPr>
          <w:rFonts w:cs="Arial"/>
        </w:rPr>
      </w:pPr>
      <w:r w:rsidRPr="00E43CF6">
        <w:rPr>
          <w:rFonts w:cs="Arial"/>
          <w:b/>
          <w:bCs/>
        </w:rPr>
        <w:t>Product requirements and suitability - M-IND RFI:</w:t>
      </w:r>
    </w:p>
    <w:p w14:paraId="0D4E3BF4" w14:textId="609A78A0" w:rsidR="000E4F99" w:rsidRDefault="000E4F99" w:rsidP="00CB186D">
      <w:pPr>
        <w:pStyle w:val="REQ"/>
      </w:pPr>
      <w:r w:rsidRPr="00664A17">
        <w:t>The targeted product (Equipment or Module) shall comply with the requirements for the relevant type of equipment (#</w:t>
      </w:r>
      <w:r w:rsidRPr="00664A17">
        <w:fldChar w:fldCharType="begin" w:fldLock="1"/>
      </w:r>
      <w:r w:rsidRPr="00664A17">
        <w:instrText xml:space="preserve"> REF _Ref220939540 \r \h </w:instrText>
      </w:r>
      <w:r w:rsidRPr="00923A27">
        <w:instrText xml:space="preserve"> \* MERGEFORMAT </w:instrText>
      </w:r>
      <w:r w:rsidRPr="00664A17">
        <w:fldChar w:fldCharType="separate"/>
      </w:r>
      <w:r>
        <w:t>5.2</w:t>
      </w:r>
      <w:r w:rsidRPr="00664A17">
        <w:fldChar w:fldCharType="end"/>
      </w:r>
      <w:r w:rsidR="009C0953">
        <w:t xml:space="preserve"> of the Guidelines</w:t>
      </w:r>
      <w:r w:rsidRPr="00664A17">
        <w:t xml:space="preserve">) and/or Payload </w:t>
      </w:r>
      <w:r w:rsidRPr="00664A17">
        <w:lastRenderedPageBreak/>
        <w:t>Module (#</w:t>
      </w:r>
      <w:r w:rsidRPr="00664A17">
        <w:fldChar w:fldCharType="begin" w:fldLock="1"/>
      </w:r>
      <w:r w:rsidRPr="00664A17">
        <w:instrText xml:space="preserve"> REF _Ref221631567 \r \h </w:instrText>
      </w:r>
      <w:r w:rsidRPr="00923A27">
        <w:instrText xml:space="preserve"> \* MERGEFORMAT </w:instrText>
      </w:r>
      <w:r w:rsidRPr="00664A17">
        <w:fldChar w:fldCharType="separate"/>
      </w:r>
      <w:r>
        <w:t>5.3</w:t>
      </w:r>
      <w:r w:rsidRPr="00664A17">
        <w:fldChar w:fldCharType="end"/>
      </w:r>
      <w:r w:rsidRPr="00664A17">
        <w:t xml:space="preserve"> of th</w:t>
      </w:r>
      <w:r w:rsidR="009C0953">
        <w:t>e</w:t>
      </w:r>
      <w:r w:rsidRPr="00664A17">
        <w:t xml:space="preserve"> </w:t>
      </w:r>
      <w:r w:rsidR="009C0953">
        <w:t xml:space="preserve">RFI </w:t>
      </w:r>
      <w:r w:rsidRPr="00664A17">
        <w:t>Guideline document</w:t>
      </w:r>
      <w:r w:rsidR="009C0953">
        <w:t>)</w:t>
      </w:r>
      <w:r w:rsidRPr="00664A17">
        <w:t>. Relevant evidence and explanations shall be provided, and deviations shall be justified.</w:t>
      </w:r>
    </w:p>
    <w:p w14:paraId="5EFD83C6" w14:textId="77777777" w:rsidR="009C0953" w:rsidRDefault="009C0953" w:rsidP="009C0953"/>
    <w:p w14:paraId="6C88B1C5" w14:textId="3572C5CF" w:rsidR="009C0953" w:rsidRDefault="009C0953" w:rsidP="009C0953">
      <w:pPr>
        <w:pStyle w:val="ListParagraph"/>
        <w:numPr>
          <w:ilvl w:val="0"/>
          <w:numId w:val="18"/>
        </w:numPr>
        <w:ind w:right="43"/>
        <w:contextualSpacing/>
        <w:jc w:val="both"/>
        <w:rPr>
          <w:rFonts w:cs="Arial"/>
        </w:rPr>
      </w:pPr>
      <w:r>
        <w:rPr>
          <w:rFonts w:cs="Arial"/>
          <w:b/>
          <w:bCs/>
        </w:rPr>
        <w:t xml:space="preserve">Environmental </w:t>
      </w:r>
      <w:r w:rsidRPr="00AC47A5">
        <w:rPr>
          <w:rFonts w:cs="Arial"/>
          <w:b/>
          <w:bCs/>
        </w:rPr>
        <w:t>- M-IND RFI</w:t>
      </w:r>
    </w:p>
    <w:p w14:paraId="74BF5894" w14:textId="77777777" w:rsidR="009C0953" w:rsidRPr="009C0953" w:rsidRDefault="009C0953" w:rsidP="009C0953"/>
    <w:p w14:paraId="0D5EA7F5" w14:textId="23822A0E" w:rsidR="000E4F99" w:rsidRDefault="000E4F99" w:rsidP="00CB186D">
      <w:pPr>
        <w:pStyle w:val="REQ"/>
      </w:pPr>
      <w:bookmarkStart w:id="3" w:name="_Ref223360049"/>
      <w:r w:rsidRPr="00664A17">
        <w:t>The RFI answer shall indicate Environmental compliance with Copernicus LEO orbits prepared (see #</w:t>
      </w:r>
      <w:r w:rsidRPr="00664A17">
        <w:fldChar w:fldCharType="begin" w:fldLock="1"/>
      </w:r>
      <w:r w:rsidRPr="00664A17">
        <w:instrText xml:space="preserve"> REF _Ref223259289 \r \h </w:instrText>
      </w:r>
      <w:r w:rsidRPr="00923A27">
        <w:instrText xml:space="preserve"> \* MERGEFORMAT </w:instrText>
      </w:r>
      <w:r w:rsidRPr="00664A17">
        <w:fldChar w:fldCharType="separate"/>
      </w:r>
      <w:r>
        <w:t>5.1</w:t>
      </w:r>
      <w:r w:rsidRPr="00664A17">
        <w:fldChar w:fldCharType="end"/>
      </w:r>
      <w:r w:rsidRPr="00664A17">
        <w:t>, REQ. SYS-09</w:t>
      </w:r>
      <w:r w:rsidR="009C0953">
        <w:t xml:space="preserve"> in the RFI Guideline</w:t>
      </w:r>
      <w:r w:rsidR="0011153A">
        <w:t>s</w:t>
      </w:r>
      <w:r w:rsidRPr="00664A17">
        <w:t>). Full Environmental ranges will be needed during the activity (not in the RFI).</w:t>
      </w:r>
      <w:bookmarkEnd w:id="3"/>
    </w:p>
    <w:p w14:paraId="488D1BAA" w14:textId="77777777" w:rsidR="009C0953" w:rsidRPr="009C0953" w:rsidRDefault="009C0953" w:rsidP="009C0953"/>
    <w:p w14:paraId="37229119" w14:textId="77777777" w:rsidR="009C0953" w:rsidRDefault="000E4F99" w:rsidP="00CB186D">
      <w:pPr>
        <w:pStyle w:val="REQ"/>
      </w:pPr>
      <w:r>
        <w:t>T</w:t>
      </w:r>
      <w:r w:rsidRPr="00664A17">
        <w:t xml:space="preserve">he RFI Outline Proposals shall identify the Environmental / Radiation challenges for other markets than </w:t>
      </w:r>
      <w:r>
        <w:t>LEO-</w:t>
      </w:r>
      <w:r w:rsidRPr="00664A17">
        <w:t>Copernicus</w:t>
      </w:r>
      <w:r>
        <w:t xml:space="preserve"> </w:t>
      </w:r>
      <w:r w:rsidRPr="00664A17">
        <w:t xml:space="preserve">orbits in </w:t>
      </w:r>
      <w:r>
        <w:fldChar w:fldCharType="begin" w:fldLock="1"/>
      </w:r>
      <w:r>
        <w:instrText xml:space="preserve"> REF _Ref223360049 \r \h </w:instrText>
      </w:r>
      <w:r>
        <w:fldChar w:fldCharType="separate"/>
      </w:r>
      <w:r>
        <w:t xml:space="preserve">[REQ-10] </w:t>
      </w:r>
      <w:r>
        <w:fldChar w:fldCharType="end"/>
      </w:r>
      <w:r w:rsidRPr="00664A17">
        <w:t xml:space="preserve"> and present the radiation approach for the proposed equipment / module product.</w:t>
      </w:r>
    </w:p>
    <w:p w14:paraId="60FBCE51" w14:textId="77777777" w:rsidR="009C0953" w:rsidRDefault="009C0953" w:rsidP="009C0953"/>
    <w:p w14:paraId="035E0AD8" w14:textId="44252B52" w:rsidR="000E4F99" w:rsidRPr="00887A44" w:rsidRDefault="000E4F99" w:rsidP="009C0953">
      <w:r w:rsidRPr="00F34467">
        <w:t xml:space="preserve"> </w:t>
      </w:r>
    </w:p>
    <w:p w14:paraId="49D2B3B8" w14:textId="44642D31" w:rsidR="000E4F99" w:rsidRDefault="000E4F99" w:rsidP="000E4F99">
      <w:pPr>
        <w:pStyle w:val="ListParagraph"/>
        <w:numPr>
          <w:ilvl w:val="0"/>
          <w:numId w:val="18"/>
        </w:numPr>
        <w:ind w:right="43"/>
        <w:contextualSpacing/>
        <w:jc w:val="both"/>
        <w:rPr>
          <w:rFonts w:cs="Arial"/>
        </w:rPr>
      </w:pPr>
      <w:r w:rsidRPr="00AC47A5">
        <w:rPr>
          <w:rFonts w:cs="Arial"/>
          <w:b/>
          <w:bCs/>
        </w:rPr>
        <w:t xml:space="preserve">Common interfaces - M-IND RFI:  </w:t>
      </w:r>
      <w:r w:rsidRPr="00AC47A5">
        <w:rPr>
          <w:rFonts w:cs="Arial"/>
        </w:rPr>
        <w:t>refer to</w:t>
      </w:r>
      <w:r w:rsidRPr="00AC47A5">
        <w:rPr>
          <w:rFonts w:cs="Arial"/>
          <w:b/>
          <w:bCs/>
        </w:rPr>
        <w:t xml:space="preserve"> </w:t>
      </w:r>
      <w:r w:rsidRPr="00AC47A5">
        <w:rPr>
          <w:rFonts w:cs="Arial"/>
        </w:rPr>
        <w:t>#</w:t>
      </w:r>
      <w:r w:rsidRPr="00584028">
        <w:rPr>
          <w:rFonts w:cs="Arial"/>
          <w:lang w:val="it-IT"/>
        </w:rPr>
        <w:fldChar w:fldCharType="begin" w:fldLock="1"/>
      </w:r>
      <w:r w:rsidRPr="00AC47A5">
        <w:rPr>
          <w:rFonts w:cs="Arial"/>
        </w:rPr>
        <w:instrText xml:space="preserve"> REF _Ref221547519 \r \h </w:instrText>
      </w:r>
      <w:r w:rsidRPr="00584028">
        <w:rPr>
          <w:rFonts w:cs="Arial"/>
          <w:lang w:val="it-IT"/>
        </w:rPr>
      </w:r>
      <w:r w:rsidRPr="00584028">
        <w:rPr>
          <w:rFonts w:cs="Arial"/>
          <w:lang w:val="it-IT"/>
        </w:rPr>
        <w:fldChar w:fldCharType="separate"/>
      </w:r>
      <w:r>
        <w:rPr>
          <w:rFonts w:cs="Arial"/>
        </w:rPr>
        <w:t>5.4</w:t>
      </w:r>
      <w:r w:rsidRPr="00584028">
        <w:rPr>
          <w:rFonts w:cs="Arial"/>
          <w:lang w:val="it-IT"/>
        </w:rPr>
        <w:fldChar w:fldCharType="end"/>
      </w:r>
      <w:r w:rsidRPr="00AC47A5">
        <w:rPr>
          <w:rFonts w:cs="Arial"/>
        </w:rPr>
        <w:t xml:space="preserve"> </w:t>
      </w:r>
      <w:r w:rsidR="00CB186D">
        <w:rPr>
          <w:rFonts w:cs="Arial"/>
        </w:rPr>
        <w:t>in the RFI Guidelines</w:t>
      </w:r>
    </w:p>
    <w:p w14:paraId="33457CFA" w14:textId="20A6CE68" w:rsidR="000E4F99" w:rsidRDefault="000E4F99" w:rsidP="00CB186D">
      <w:pPr>
        <w:pStyle w:val="REQ"/>
        <w:rPr>
          <w:rFonts w:eastAsiaTheme="minorHAnsi"/>
        </w:rPr>
      </w:pPr>
      <w:r w:rsidRPr="00923A27">
        <w:rPr>
          <w:rFonts w:eastAsiaTheme="minorHAnsi"/>
        </w:rPr>
        <w:t xml:space="preserve">Current and potential adoption of reduced and common Interfaces shall be presented and justified with respect to the proposed Interfaces in the High-Level Reference Architecture </w:t>
      </w:r>
      <w:r>
        <w:t>in</w:t>
      </w:r>
      <w:r w:rsidR="0011153A">
        <w:t xml:space="preserve"> Table 3-1 of</w:t>
      </w:r>
      <w:r w:rsidRPr="00923A27">
        <w:rPr>
          <w:rFonts w:eastAsiaTheme="minorHAnsi"/>
        </w:rPr>
        <w:t xml:space="preserve"> </w:t>
      </w:r>
      <w:r w:rsidRPr="00923A27">
        <w:rPr>
          <w:rFonts w:eastAsiaTheme="minorHAnsi"/>
        </w:rPr>
        <w:fldChar w:fldCharType="begin" w:fldLock="1"/>
      </w:r>
      <w:r w:rsidRPr="00923A27">
        <w:rPr>
          <w:rFonts w:eastAsiaTheme="minorHAnsi"/>
        </w:rPr>
        <w:instrText xml:space="preserve"> REF _Ref221197805 \r \h </w:instrText>
      </w:r>
      <w:r>
        <w:instrText xml:space="preserve"> \* MERGEFORMAT </w:instrText>
      </w:r>
      <w:r w:rsidRPr="00923A27">
        <w:rPr>
          <w:rFonts w:eastAsiaTheme="minorHAnsi"/>
        </w:rPr>
      </w:r>
      <w:r w:rsidRPr="00923A27">
        <w:rPr>
          <w:rFonts w:eastAsiaTheme="minorHAnsi"/>
        </w:rPr>
        <w:fldChar w:fldCharType="separate"/>
      </w:r>
      <w:r>
        <w:rPr>
          <w:rFonts w:eastAsiaTheme="minorHAnsi"/>
        </w:rPr>
        <w:t xml:space="preserve">[RD-3] </w:t>
      </w:r>
      <w:r w:rsidRPr="00923A27">
        <w:rPr>
          <w:rFonts w:eastAsiaTheme="minorHAnsi"/>
        </w:rPr>
        <w:fldChar w:fldCharType="end"/>
      </w:r>
      <w:bookmarkStart w:id="4" w:name="_Ref221636827"/>
      <w:r w:rsidR="0011153A">
        <w:rPr>
          <w:rFonts w:eastAsiaTheme="minorHAnsi"/>
        </w:rPr>
        <w:t>in the RFI Guidelines</w:t>
      </w:r>
    </w:p>
    <w:p w14:paraId="6764BF38" w14:textId="77777777" w:rsidR="009C0953" w:rsidRPr="009C0953" w:rsidRDefault="009C0953" w:rsidP="009C0953"/>
    <w:bookmarkEnd w:id="4"/>
    <w:p w14:paraId="0BD84237" w14:textId="558A87FD" w:rsidR="000E4F99" w:rsidRPr="00CB186D" w:rsidRDefault="000E4F99" w:rsidP="00CB186D">
      <w:pPr>
        <w:pStyle w:val="ListParagraph"/>
        <w:numPr>
          <w:ilvl w:val="0"/>
          <w:numId w:val="18"/>
        </w:numPr>
        <w:ind w:right="43"/>
        <w:contextualSpacing/>
        <w:jc w:val="both"/>
        <w:rPr>
          <w:rFonts w:cs="Arial"/>
        </w:rPr>
      </w:pPr>
      <w:r w:rsidRPr="00AC47A5">
        <w:rPr>
          <w:rFonts w:cs="Arial"/>
          <w:b/>
          <w:bCs/>
        </w:rPr>
        <w:t xml:space="preserve">Sovereignty - M-IND RFI: </w:t>
      </w:r>
      <w:r w:rsidRPr="00AC47A5">
        <w:rPr>
          <w:rFonts w:cs="Arial"/>
        </w:rPr>
        <w:t>refer to</w:t>
      </w:r>
      <w:r w:rsidRPr="00923A27">
        <w:rPr>
          <w:rFonts w:cs="Arial"/>
        </w:rPr>
        <w:t xml:space="preserve"> </w:t>
      </w:r>
      <w:r w:rsidRPr="00AC47A5">
        <w:rPr>
          <w:rFonts w:cs="Arial"/>
        </w:rPr>
        <w:t>#</w:t>
      </w:r>
      <w:r>
        <w:rPr>
          <w:rFonts w:cs="Arial"/>
          <w:lang w:val="it-IT"/>
        </w:rPr>
        <w:fldChar w:fldCharType="begin" w:fldLock="1"/>
      </w:r>
      <w:r w:rsidRPr="00AC47A5">
        <w:rPr>
          <w:rFonts w:cs="Arial"/>
        </w:rPr>
        <w:instrText xml:space="preserve"> REF _Ref223259647 \r \h </w:instrText>
      </w:r>
      <w:r>
        <w:rPr>
          <w:rFonts w:cs="Arial"/>
          <w:lang w:val="it-IT"/>
        </w:rPr>
      </w:r>
      <w:r>
        <w:rPr>
          <w:rFonts w:cs="Arial"/>
          <w:lang w:val="it-IT"/>
        </w:rPr>
        <w:fldChar w:fldCharType="separate"/>
      </w:r>
      <w:r>
        <w:rPr>
          <w:rFonts w:cs="Arial"/>
        </w:rPr>
        <w:t>5.5</w:t>
      </w:r>
      <w:r>
        <w:rPr>
          <w:rFonts w:cs="Arial"/>
          <w:lang w:val="it-IT"/>
        </w:rPr>
        <w:fldChar w:fldCharType="end"/>
      </w:r>
      <w:r w:rsidR="00CB186D" w:rsidRPr="00CB186D">
        <w:rPr>
          <w:rFonts w:cs="Arial"/>
        </w:rPr>
        <w:t xml:space="preserve"> </w:t>
      </w:r>
      <w:r w:rsidR="00CB186D">
        <w:rPr>
          <w:rFonts w:cs="Arial"/>
        </w:rPr>
        <w:t>in the RFI Guidelines</w:t>
      </w:r>
    </w:p>
    <w:p w14:paraId="0270DEB9" w14:textId="77777777" w:rsidR="000E4F99" w:rsidRDefault="000E4F99" w:rsidP="00CB186D">
      <w:pPr>
        <w:pStyle w:val="REQ"/>
      </w:pPr>
      <w:r w:rsidRPr="00AC47A5">
        <w:t>Current Sovereignty: The supplier shall confirm if all the components and lower-level supply of the present product is from an ESA Member / Associate States (MS/AS), and if not clarify the origin of those parts that are not.</w:t>
      </w:r>
    </w:p>
    <w:p w14:paraId="2EC51891" w14:textId="77777777" w:rsidR="009C0953" w:rsidRPr="009C0953" w:rsidRDefault="009C0953" w:rsidP="009C0953"/>
    <w:p w14:paraId="3F1D0F29" w14:textId="77777777" w:rsidR="000E4F99" w:rsidRDefault="000E4F99" w:rsidP="00CB186D">
      <w:pPr>
        <w:pStyle w:val="REQ"/>
      </w:pPr>
      <w:r w:rsidRPr="00AC47A5">
        <w:t xml:space="preserve">Envisaged Sovereignty: The supplier(s) shall clarify the </w:t>
      </w:r>
      <w:r w:rsidRPr="00923A27">
        <w:rPr>
          <w:u w:val="single"/>
        </w:rPr>
        <w:t>approach</w:t>
      </w:r>
      <w:r w:rsidRPr="00AC47A5">
        <w:t xml:space="preserve"> to make their products non-dependent from supply chains outside ESA MS/AS. </w:t>
      </w:r>
      <w:bookmarkStart w:id="5" w:name="_Ref221636743"/>
    </w:p>
    <w:p w14:paraId="3B3FFFB7" w14:textId="77777777" w:rsidR="009C0953" w:rsidRPr="009C0953" w:rsidRDefault="009C0953" w:rsidP="009C0953"/>
    <w:bookmarkEnd w:id="5"/>
    <w:p w14:paraId="58DB7B53" w14:textId="0BAB4102" w:rsidR="000E4F99" w:rsidRPr="00CB186D" w:rsidRDefault="000E4F99" w:rsidP="00CB186D">
      <w:pPr>
        <w:pStyle w:val="ListParagraph"/>
        <w:numPr>
          <w:ilvl w:val="0"/>
          <w:numId w:val="18"/>
        </w:numPr>
        <w:ind w:right="43"/>
        <w:contextualSpacing/>
        <w:jc w:val="both"/>
        <w:rPr>
          <w:rFonts w:cs="Arial"/>
        </w:rPr>
      </w:pPr>
      <w:r w:rsidRPr="00AC47A5">
        <w:rPr>
          <w:rFonts w:cs="Arial"/>
          <w:b/>
          <w:bCs/>
        </w:rPr>
        <w:t>Sustainability - M-IND RFI:</w:t>
      </w:r>
      <w:r w:rsidRPr="00AC47A5">
        <w:rPr>
          <w:rFonts w:cs="Arial"/>
        </w:rPr>
        <w:t xml:space="preserve"> refer to #</w:t>
      </w:r>
      <w:r w:rsidRPr="002D3663">
        <w:rPr>
          <w:rFonts w:cs="Arial"/>
          <w:lang w:val="it-IT"/>
        </w:rPr>
        <w:fldChar w:fldCharType="begin" w:fldLock="1"/>
      </w:r>
      <w:r w:rsidRPr="00AC47A5">
        <w:rPr>
          <w:rFonts w:cs="Arial"/>
        </w:rPr>
        <w:instrText xml:space="preserve"> REF _Ref223259725 \r \h  \* MERGEFORMAT </w:instrText>
      </w:r>
      <w:r w:rsidRPr="002D3663">
        <w:rPr>
          <w:rFonts w:cs="Arial"/>
          <w:lang w:val="it-IT"/>
        </w:rPr>
      </w:r>
      <w:r w:rsidRPr="002D3663">
        <w:rPr>
          <w:rFonts w:cs="Arial"/>
          <w:lang w:val="it-IT"/>
        </w:rPr>
        <w:fldChar w:fldCharType="separate"/>
      </w:r>
      <w:r>
        <w:rPr>
          <w:rFonts w:cs="Arial"/>
        </w:rPr>
        <w:t>5.6</w:t>
      </w:r>
      <w:r w:rsidRPr="002D3663">
        <w:rPr>
          <w:rFonts w:cs="Arial"/>
          <w:lang w:val="it-IT"/>
        </w:rPr>
        <w:fldChar w:fldCharType="end"/>
      </w:r>
      <w:r w:rsidR="00CB186D" w:rsidRPr="00CB186D">
        <w:rPr>
          <w:rFonts w:cs="Arial"/>
        </w:rPr>
        <w:t xml:space="preserve"> </w:t>
      </w:r>
      <w:r w:rsidR="00CB186D">
        <w:rPr>
          <w:rFonts w:cs="Arial"/>
        </w:rPr>
        <w:t>in the RFI Guidelines</w:t>
      </w:r>
    </w:p>
    <w:p w14:paraId="7717116A" w14:textId="77777777" w:rsidR="000E4F99" w:rsidRDefault="000E4F99" w:rsidP="00CB186D">
      <w:pPr>
        <w:pStyle w:val="REQ"/>
      </w:pPr>
      <w:r w:rsidRPr="00AC47A5">
        <w:t xml:space="preserve">Space Debris mitigation (SDM): Is your product affected by ESA’s SDM requirements for ESA missions, and if so, what is you </w:t>
      </w:r>
      <w:r w:rsidRPr="00893E10">
        <w:rPr>
          <w:b/>
          <w:bCs/>
          <w:u w:val="single"/>
        </w:rPr>
        <w:t>approach</w:t>
      </w:r>
      <w:r w:rsidRPr="00AC47A5">
        <w:t xml:space="preserve"> to address it. </w:t>
      </w:r>
    </w:p>
    <w:p w14:paraId="74C42311" w14:textId="77777777" w:rsidR="0011153A" w:rsidRPr="0011153A" w:rsidRDefault="0011153A" w:rsidP="0011153A"/>
    <w:p w14:paraId="4B040FC9" w14:textId="77777777" w:rsidR="000E4F99" w:rsidRDefault="000E4F99" w:rsidP="00CB186D">
      <w:pPr>
        <w:pStyle w:val="REQ"/>
      </w:pPr>
      <w:r w:rsidRPr="00AC47A5">
        <w:t xml:space="preserve">Ecodesign: Are you already considering LCA in the design of your products? What LCA </w:t>
      </w:r>
      <w:r w:rsidRPr="00893E10">
        <w:rPr>
          <w:b/>
          <w:bCs/>
          <w:u w:val="single"/>
        </w:rPr>
        <w:t>approach</w:t>
      </w:r>
      <w:r w:rsidRPr="00AC47A5">
        <w:t xml:space="preserve"> do you intend to follow for the M-IND product that you want to industrialise? </w:t>
      </w:r>
    </w:p>
    <w:p w14:paraId="15ADB6DB" w14:textId="77777777" w:rsidR="007A4C1D" w:rsidRPr="007A4C1D" w:rsidRDefault="007A4C1D" w:rsidP="007A4C1D"/>
    <w:p w14:paraId="75DE6AA8" w14:textId="6032F3F0" w:rsidR="000E4F99" w:rsidRPr="00CB186D" w:rsidRDefault="000E4F99" w:rsidP="00CB186D">
      <w:pPr>
        <w:pStyle w:val="ListParagraph"/>
        <w:numPr>
          <w:ilvl w:val="0"/>
          <w:numId w:val="18"/>
        </w:numPr>
        <w:ind w:right="43"/>
        <w:contextualSpacing/>
        <w:jc w:val="both"/>
        <w:rPr>
          <w:rFonts w:cs="Arial"/>
        </w:rPr>
      </w:pPr>
      <w:bookmarkStart w:id="6" w:name="_Ref221526095"/>
      <w:bookmarkStart w:id="7" w:name="_Ref221527199"/>
      <w:r w:rsidRPr="00AC47A5">
        <w:rPr>
          <w:rFonts w:cs="Arial"/>
          <w:b/>
          <w:bCs/>
        </w:rPr>
        <w:t>Industrialisation approach and plans</w:t>
      </w:r>
      <w:bookmarkEnd w:id="6"/>
      <w:r w:rsidRPr="00AC47A5">
        <w:rPr>
          <w:rFonts w:cs="Arial"/>
          <w:b/>
          <w:bCs/>
        </w:rPr>
        <w:t xml:space="preserve"> </w:t>
      </w:r>
      <w:r w:rsidRPr="00923A27">
        <w:rPr>
          <w:rFonts w:cs="Arial"/>
        </w:rPr>
        <w:t>- M-IND RFI</w:t>
      </w:r>
      <w:bookmarkEnd w:id="7"/>
      <w:r w:rsidRPr="00AC47A5">
        <w:rPr>
          <w:rFonts w:cs="Arial"/>
        </w:rPr>
        <w:t>:</w:t>
      </w:r>
      <w:bookmarkStart w:id="8" w:name="_Ref221526166"/>
      <w:r w:rsidRPr="00AC47A5">
        <w:rPr>
          <w:rFonts w:cs="Arial"/>
        </w:rPr>
        <w:t xml:space="preserve"> refer to #</w:t>
      </w:r>
      <w:r>
        <w:rPr>
          <w:rFonts w:cs="Arial"/>
          <w:lang w:val="it-IT"/>
        </w:rPr>
        <w:fldChar w:fldCharType="begin" w:fldLock="1"/>
      </w:r>
      <w:r w:rsidRPr="00AC47A5">
        <w:rPr>
          <w:rFonts w:cs="Arial"/>
        </w:rPr>
        <w:instrText xml:space="preserve"> REF _Ref221482733 \r \h </w:instrText>
      </w:r>
      <w:r>
        <w:rPr>
          <w:rFonts w:cs="Arial"/>
          <w:lang w:val="it-IT"/>
        </w:rPr>
      </w:r>
      <w:r>
        <w:rPr>
          <w:rFonts w:cs="Arial"/>
          <w:lang w:val="it-IT"/>
        </w:rPr>
        <w:fldChar w:fldCharType="separate"/>
      </w:r>
      <w:r>
        <w:rPr>
          <w:rFonts w:cs="Arial"/>
        </w:rPr>
        <w:t>5.7</w:t>
      </w:r>
      <w:r>
        <w:rPr>
          <w:rFonts w:cs="Arial"/>
          <w:lang w:val="it-IT"/>
        </w:rPr>
        <w:fldChar w:fldCharType="end"/>
      </w:r>
      <w:r w:rsidR="00CB186D" w:rsidRPr="00CB186D">
        <w:rPr>
          <w:rFonts w:cs="Arial"/>
        </w:rPr>
        <w:t xml:space="preserve"> </w:t>
      </w:r>
      <w:r w:rsidR="00CB186D">
        <w:rPr>
          <w:rFonts w:cs="Arial"/>
        </w:rPr>
        <w:t>in the RFI Guidelines</w:t>
      </w:r>
    </w:p>
    <w:p w14:paraId="70AEAAA9" w14:textId="1C45DE6D" w:rsidR="000E4F99" w:rsidRPr="00923A27" w:rsidRDefault="000E4F99" w:rsidP="00CB186D">
      <w:pPr>
        <w:pStyle w:val="REQ"/>
      </w:pPr>
      <w:bookmarkStart w:id="9" w:name="_Ref223283493"/>
      <w:r w:rsidRPr="00AC47A5">
        <w:t xml:space="preserve">Industrialisation: The answer to the M-IND RFI shall present the company </w:t>
      </w:r>
      <w:r w:rsidRPr="009431BF">
        <w:rPr>
          <w:b/>
          <w:bCs/>
          <w:u w:val="single"/>
        </w:rPr>
        <w:t>approach</w:t>
      </w:r>
      <w:r w:rsidRPr="00AC47A5">
        <w:t xml:space="preserve"> to industrialisation and Quality, by including the information requested in Section #</w:t>
      </w:r>
      <w:r>
        <w:rPr>
          <w:lang w:val="it-IT"/>
        </w:rPr>
        <w:fldChar w:fldCharType="begin" w:fldLock="1"/>
      </w:r>
      <w:r w:rsidRPr="00AC47A5">
        <w:instrText xml:space="preserve"> REF _Ref221482733 \r \h </w:instrText>
      </w:r>
      <w:r>
        <w:rPr>
          <w:lang w:val="it-IT"/>
        </w:rPr>
      </w:r>
      <w:r>
        <w:rPr>
          <w:lang w:val="it-IT"/>
        </w:rPr>
        <w:fldChar w:fldCharType="separate"/>
      </w:r>
      <w:r>
        <w:t>5.7</w:t>
      </w:r>
      <w:r>
        <w:rPr>
          <w:lang w:val="it-IT"/>
        </w:rPr>
        <w:fldChar w:fldCharType="end"/>
      </w:r>
      <w:r w:rsidR="007A4C1D" w:rsidRPr="007A4C1D">
        <w:t xml:space="preserve"> </w:t>
      </w:r>
      <w:r w:rsidR="007A4C1D">
        <w:t>of the RFI Guidelines</w:t>
      </w:r>
      <w:r w:rsidRPr="00AC47A5">
        <w:t xml:space="preserve">, such </w:t>
      </w:r>
      <w:proofErr w:type="gramStart"/>
      <w:r w:rsidRPr="00AC47A5">
        <w:t>as :</w:t>
      </w:r>
      <w:bookmarkEnd w:id="8"/>
      <w:bookmarkEnd w:id="9"/>
      <w:proofErr w:type="gramEnd"/>
    </w:p>
    <w:p w14:paraId="77D60A81" w14:textId="77777777" w:rsidR="000E4F99" w:rsidRPr="00CB186D" w:rsidRDefault="000E4F99" w:rsidP="00CB186D">
      <w:pPr>
        <w:numPr>
          <w:ilvl w:val="0"/>
          <w:numId w:val="19"/>
        </w:numPr>
        <w:spacing w:line="259" w:lineRule="auto"/>
        <w:ind w:left="1440"/>
        <w:rPr>
          <w:color w:val="0070C0"/>
          <w:lang w:val="it-IT"/>
        </w:rPr>
      </w:pPr>
      <w:r w:rsidRPr="00CB186D">
        <w:rPr>
          <w:rFonts w:cs="Arial"/>
          <w:color w:val="0070C0"/>
          <w:lang w:val="it-IT"/>
        </w:rPr>
        <w:t>Current and target MRL</w:t>
      </w:r>
    </w:p>
    <w:p w14:paraId="695DF378" w14:textId="77777777" w:rsidR="000E4F99" w:rsidRPr="00CB186D" w:rsidRDefault="000E4F99" w:rsidP="00CB186D">
      <w:pPr>
        <w:numPr>
          <w:ilvl w:val="0"/>
          <w:numId w:val="19"/>
        </w:numPr>
        <w:spacing w:line="259" w:lineRule="auto"/>
        <w:ind w:left="1440"/>
        <w:rPr>
          <w:color w:val="0070C0"/>
        </w:rPr>
      </w:pPr>
      <w:r w:rsidRPr="00CB186D">
        <w:rPr>
          <w:rFonts w:cs="Arial"/>
          <w:color w:val="0070C0"/>
        </w:rPr>
        <w:t>Capacity-building plan, incl. production rate, milestones, target price of recurring products</w:t>
      </w:r>
    </w:p>
    <w:p w14:paraId="54521F21" w14:textId="77777777" w:rsidR="000E4F99" w:rsidRPr="00CB186D" w:rsidRDefault="000E4F99" w:rsidP="00CB186D">
      <w:pPr>
        <w:numPr>
          <w:ilvl w:val="0"/>
          <w:numId w:val="19"/>
        </w:numPr>
        <w:spacing w:line="259" w:lineRule="auto"/>
        <w:ind w:left="1440"/>
        <w:rPr>
          <w:color w:val="0070C0"/>
        </w:rPr>
      </w:pPr>
      <w:r w:rsidRPr="00CB186D">
        <w:rPr>
          <w:rFonts w:cs="Arial"/>
          <w:color w:val="0070C0"/>
        </w:rPr>
        <w:lastRenderedPageBreak/>
        <w:t>Use of manufacturing standards</w:t>
      </w:r>
    </w:p>
    <w:p w14:paraId="6D811B56" w14:textId="77777777" w:rsidR="000E4F99" w:rsidRPr="00CB186D" w:rsidRDefault="000E4F99" w:rsidP="00CB186D">
      <w:pPr>
        <w:numPr>
          <w:ilvl w:val="0"/>
          <w:numId w:val="19"/>
        </w:numPr>
        <w:spacing w:line="259" w:lineRule="auto"/>
        <w:ind w:left="1440"/>
        <w:rPr>
          <w:color w:val="0070C0"/>
          <w:lang w:val="it-IT"/>
        </w:rPr>
      </w:pPr>
      <w:r w:rsidRPr="00CB186D">
        <w:rPr>
          <w:rFonts w:cs="Arial"/>
          <w:color w:val="0070C0"/>
          <w:lang w:val="it-IT"/>
        </w:rPr>
        <w:t xml:space="preserve">PA/QA </w:t>
      </w:r>
      <w:proofErr w:type="spellStart"/>
      <w:r w:rsidRPr="00CB186D">
        <w:rPr>
          <w:rFonts w:cs="Arial"/>
          <w:color w:val="0070C0"/>
          <w:lang w:val="it-IT"/>
        </w:rPr>
        <w:t>approach</w:t>
      </w:r>
      <w:proofErr w:type="spellEnd"/>
    </w:p>
    <w:p w14:paraId="0D02B718" w14:textId="77777777" w:rsidR="000E4F99" w:rsidRPr="00CB186D" w:rsidRDefault="000E4F99" w:rsidP="00CB186D">
      <w:pPr>
        <w:numPr>
          <w:ilvl w:val="0"/>
          <w:numId w:val="19"/>
        </w:numPr>
        <w:spacing w:line="259" w:lineRule="auto"/>
        <w:ind w:left="1440"/>
        <w:rPr>
          <w:rFonts w:cs="Arial"/>
          <w:color w:val="0070C0"/>
          <w:lang w:val="it-IT"/>
        </w:rPr>
      </w:pPr>
      <w:proofErr w:type="spellStart"/>
      <w:r w:rsidRPr="00CB186D">
        <w:rPr>
          <w:rFonts w:cs="Arial"/>
          <w:color w:val="0070C0"/>
          <w:lang w:val="it-IT"/>
        </w:rPr>
        <w:t>recommendations</w:t>
      </w:r>
      <w:proofErr w:type="spellEnd"/>
      <w:r w:rsidRPr="00CB186D">
        <w:rPr>
          <w:rFonts w:cs="Arial"/>
          <w:color w:val="0070C0"/>
          <w:lang w:val="it-IT"/>
        </w:rPr>
        <w:t xml:space="preserve"> for </w:t>
      </w:r>
      <w:proofErr w:type="spellStart"/>
      <w:r w:rsidRPr="00CB186D">
        <w:rPr>
          <w:rFonts w:cs="Arial"/>
          <w:color w:val="0070C0"/>
          <w:lang w:val="it-IT"/>
        </w:rPr>
        <w:t>certification</w:t>
      </w:r>
      <w:proofErr w:type="spellEnd"/>
      <w:r w:rsidRPr="00CB186D">
        <w:rPr>
          <w:rFonts w:cs="Arial"/>
          <w:color w:val="0070C0"/>
          <w:lang w:val="it-IT"/>
        </w:rPr>
        <w:t xml:space="preserve"> and EQSP</w:t>
      </w:r>
    </w:p>
    <w:p w14:paraId="3C36C925" w14:textId="6CC286D6" w:rsidR="000E4F99" w:rsidRDefault="000E4F99" w:rsidP="00CB186D">
      <w:pPr>
        <w:pStyle w:val="Body"/>
        <w:rPr>
          <w:color w:val="0070C0"/>
        </w:rPr>
      </w:pPr>
      <w:r w:rsidRPr="00CB186D">
        <w:rPr>
          <w:color w:val="0070C0"/>
        </w:rPr>
        <w:t>Note: Timeliness) is addressed later in th</w:t>
      </w:r>
      <w:r w:rsidR="007A4C1D">
        <w:rPr>
          <w:color w:val="0070C0"/>
        </w:rPr>
        <w:t>is</w:t>
      </w:r>
      <w:r w:rsidRPr="00CB186D">
        <w:rPr>
          <w:color w:val="0070C0"/>
        </w:rPr>
        <w:t xml:space="preserve"> Template </w:t>
      </w:r>
      <w:r w:rsidR="007A4C1D">
        <w:rPr>
          <w:color w:val="0070C0"/>
        </w:rPr>
        <w:t>(</w:t>
      </w:r>
      <w:r w:rsidRPr="00CB186D">
        <w:rPr>
          <w:color w:val="0070C0"/>
        </w:rPr>
        <w:fldChar w:fldCharType="begin" w:fldLock="1"/>
      </w:r>
      <w:r w:rsidRPr="00CB186D">
        <w:rPr>
          <w:color w:val="0070C0"/>
        </w:rPr>
        <w:instrText xml:space="preserve"> REF _Ref221528225 \r \h </w:instrText>
      </w:r>
      <w:r w:rsidRPr="00CB186D">
        <w:rPr>
          <w:color w:val="0070C0"/>
        </w:rPr>
      </w:r>
      <w:r w:rsidRPr="00CB186D">
        <w:rPr>
          <w:color w:val="0070C0"/>
        </w:rPr>
        <w:fldChar w:fldCharType="separate"/>
      </w:r>
      <w:r w:rsidRPr="00CB186D">
        <w:rPr>
          <w:color w:val="0070C0"/>
        </w:rPr>
        <w:t xml:space="preserve">[AD-1] </w:t>
      </w:r>
      <w:r w:rsidRPr="00CB186D">
        <w:rPr>
          <w:color w:val="0070C0"/>
        </w:rPr>
        <w:fldChar w:fldCharType="end"/>
      </w:r>
      <w:r w:rsidR="007A4C1D">
        <w:rPr>
          <w:color w:val="0070C0"/>
        </w:rPr>
        <w:t>of the RFI Guidelines)</w:t>
      </w:r>
      <w:r w:rsidRPr="00CB186D">
        <w:rPr>
          <w:color w:val="0070C0"/>
        </w:rPr>
        <w:t xml:space="preserve"> under Paragraph #1.6 (Work Logic) and Paragraph #2.3 (Planning).</w:t>
      </w:r>
    </w:p>
    <w:p w14:paraId="1AEB23F8" w14:textId="77777777" w:rsidR="00CB186D" w:rsidRPr="00CB186D" w:rsidRDefault="00CB186D" w:rsidP="00CB186D">
      <w:pPr>
        <w:pStyle w:val="Body"/>
        <w:rPr>
          <w:color w:val="0070C0"/>
        </w:rPr>
      </w:pPr>
    </w:p>
    <w:p w14:paraId="1CCF577A" w14:textId="77777777" w:rsidR="000E4F99" w:rsidRDefault="000E4F99" w:rsidP="00CB186D">
      <w:pPr>
        <w:pStyle w:val="REQ"/>
      </w:pPr>
      <w:r w:rsidRPr="00AC47A5" w:rsidDel="00025A55">
        <w:t>Describe the enabling drivers and challenges to achieve more competitive recurring prices and lead-time for your product. Also quantify the envisaged ratio improvements for prices and lead-time.</w:t>
      </w:r>
    </w:p>
    <w:p w14:paraId="5FBE924F" w14:textId="77777777" w:rsidR="007A4C1D" w:rsidRPr="007A4C1D" w:rsidRDefault="007A4C1D" w:rsidP="007A4C1D"/>
    <w:p w14:paraId="595B9E4A" w14:textId="77777777" w:rsidR="000E4F99" w:rsidRDefault="000E4F99" w:rsidP="00CB186D">
      <w:pPr>
        <w:pStyle w:val="REQ"/>
      </w:pPr>
      <w:r w:rsidRPr="5C2AAD41">
        <w:t xml:space="preserve">M-IND Long Lead Items and Industrialisation: The most critical long lead items for all phases shall be identified:  i.e. in the production of prototypes, final product, and recurrent products in the industrialisation phase.  </w:t>
      </w:r>
    </w:p>
    <w:p w14:paraId="6DA92381" w14:textId="77777777" w:rsidR="007A4C1D" w:rsidRPr="007A4C1D" w:rsidRDefault="007A4C1D" w:rsidP="007A4C1D"/>
    <w:p w14:paraId="2AD454DA" w14:textId="29890ED7" w:rsidR="000E4F99" w:rsidRPr="00AC47A5" w:rsidRDefault="000E4F99" w:rsidP="000E4F99">
      <w:pPr>
        <w:pStyle w:val="ListParagraph"/>
        <w:numPr>
          <w:ilvl w:val="0"/>
          <w:numId w:val="18"/>
        </w:numPr>
        <w:ind w:right="43"/>
        <w:contextualSpacing/>
        <w:jc w:val="both"/>
        <w:rPr>
          <w:rFonts w:cs="Arial"/>
        </w:rPr>
      </w:pPr>
      <w:r w:rsidRPr="00AC47A5">
        <w:rPr>
          <w:rFonts w:cs="Arial"/>
          <w:b/>
          <w:bCs/>
        </w:rPr>
        <w:t xml:space="preserve">Prevent Duplications </w:t>
      </w:r>
      <w:r w:rsidRPr="00923A27">
        <w:rPr>
          <w:rFonts w:cs="Arial"/>
        </w:rPr>
        <w:t>- M-IND RFI</w:t>
      </w:r>
      <w:r w:rsidRPr="00AC47A5">
        <w:rPr>
          <w:rFonts w:cs="Arial"/>
        </w:rPr>
        <w:t xml:space="preserve"> – refer to #</w:t>
      </w:r>
      <w:r>
        <w:rPr>
          <w:rFonts w:cs="Arial"/>
          <w:lang w:val="it-IT"/>
        </w:rPr>
        <w:fldChar w:fldCharType="begin" w:fldLock="1"/>
      </w:r>
      <w:r w:rsidRPr="00AC47A5">
        <w:rPr>
          <w:rFonts w:cs="Arial"/>
        </w:rPr>
        <w:instrText xml:space="preserve"> REF _Ref221642838 \r \h </w:instrText>
      </w:r>
      <w:r>
        <w:rPr>
          <w:rFonts w:cs="Arial"/>
          <w:lang w:val="it-IT"/>
        </w:rPr>
      </w:r>
      <w:r>
        <w:rPr>
          <w:rFonts w:cs="Arial"/>
          <w:lang w:val="it-IT"/>
        </w:rPr>
        <w:fldChar w:fldCharType="separate"/>
      </w:r>
      <w:r>
        <w:rPr>
          <w:rFonts w:cs="Arial"/>
        </w:rPr>
        <w:t>5.8</w:t>
      </w:r>
      <w:r>
        <w:rPr>
          <w:rFonts w:cs="Arial"/>
          <w:lang w:val="it-IT"/>
        </w:rPr>
        <w:fldChar w:fldCharType="end"/>
      </w:r>
      <w:r w:rsidRPr="00AC47A5">
        <w:rPr>
          <w:rFonts w:cs="Arial"/>
        </w:rPr>
        <w:t xml:space="preserve"> and #</w:t>
      </w:r>
      <w:r w:rsidRPr="0C062F83">
        <w:rPr>
          <w:rFonts w:cs="Arial"/>
        </w:rPr>
        <w:fldChar w:fldCharType="begin" w:fldLock="1"/>
      </w:r>
      <w:r w:rsidRPr="0C062F83">
        <w:rPr>
          <w:rFonts w:cs="Arial"/>
        </w:rPr>
        <w:instrText xml:space="preserve"> REF _Ref221207608 \r \h </w:instrText>
      </w:r>
      <w:r w:rsidRPr="0C062F83">
        <w:rPr>
          <w:rFonts w:cs="Arial"/>
        </w:rPr>
      </w:r>
      <w:r w:rsidRPr="0C062F83">
        <w:rPr>
          <w:rFonts w:cs="Arial"/>
        </w:rPr>
        <w:fldChar w:fldCharType="separate"/>
      </w:r>
      <w:r>
        <w:rPr>
          <w:rFonts w:cs="Arial"/>
        </w:rPr>
        <w:t>9</w:t>
      </w:r>
      <w:r w:rsidRPr="0C062F83">
        <w:rPr>
          <w:rFonts w:cs="Arial"/>
        </w:rPr>
        <w:fldChar w:fldCharType="end"/>
      </w:r>
      <w:r w:rsidRPr="0C062F83">
        <w:rPr>
          <w:rFonts w:cs="Arial"/>
        </w:rPr>
        <w:t xml:space="preserve"> (Annex-C)</w:t>
      </w:r>
      <w:r w:rsidR="00CB186D">
        <w:rPr>
          <w:rFonts w:cs="Arial"/>
        </w:rPr>
        <w:t xml:space="preserve"> in the RFI Guidelines</w:t>
      </w:r>
    </w:p>
    <w:p w14:paraId="2EC7EC1D" w14:textId="77777777" w:rsidR="000E4F99" w:rsidRDefault="000E4F99" w:rsidP="00CB186D">
      <w:pPr>
        <w:pStyle w:val="REQ"/>
      </w:pPr>
      <w:r w:rsidRPr="00E43CF6">
        <w:t xml:space="preserve">The answer to the M-IND RFI shall clarify if the proposed product builds up </w:t>
      </w:r>
      <w:r>
        <w:t xml:space="preserve">from </w:t>
      </w:r>
      <w:r w:rsidRPr="00E43CF6">
        <w:t xml:space="preserve">other on-going ESA, EC or National activities, which ones, and how those activities complement the proposed M-IND product. </w:t>
      </w:r>
    </w:p>
    <w:p w14:paraId="555DD8F6" w14:textId="77777777" w:rsidR="007A4C1D" w:rsidRPr="007A4C1D" w:rsidRDefault="007A4C1D" w:rsidP="007A4C1D"/>
    <w:p w14:paraId="6A8D23BD" w14:textId="77777777" w:rsidR="007A4C1D" w:rsidRDefault="000E4F99" w:rsidP="00CB186D">
      <w:pPr>
        <w:pStyle w:val="REQ"/>
      </w:pPr>
      <w:r w:rsidRPr="00E43CF6">
        <w:t>Th</w:t>
      </w:r>
      <w:r w:rsidR="007A4C1D">
        <w:t>is</w:t>
      </w:r>
      <w:r w:rsidRPr="00E43CF6">
        <w:t xml:space="preserve"> </w:t>
      </w:r>
      <w:r>
        <w:t>RFI Outline Proposal</w:t>
      </w:r>
      <w:r w:rsidRPr="00E43CF6">
        <w:t xml:space="preserve"> shall identify potential overlaps with planned activities in ESA</w:t>
      </w:r>
      <w:r>
        <w:t xml:space="preserve">. </w:t>
      </w:r>
    </w:p>
    <w:p w14:paraId="46B9E1DC" w14:textId="0EA25B22" w:rsidR="000E4F99" w:rsidRPr="007A4C1D" w:rsidRDefault="007A4C1D" w:rsidP="007A4C1D">
      <w:pPr>
        <w:pStyle w:val="Body"/>
        <w:rPr>
          <w:color w:val="0070C0"/>
        </w:rPr>
      </w:pPr>
      <w:r>
        <w:rPr>
          <w:color w:val="0070C0"/>
        </w:rPr>
        <w:t xml:space="preserve">Note: </w:t>
      </w:r>
      <w:r w:rsidR="000E4F99" w:rsidRPr="007A4C1D">
        <w:rPr>
          <w:color w:val="0070C0"/>
        </w:rPr>
        <w:t>Section #</w:t>
      </w:r>
      <w:r w:rsidR="000E4F99" w:rsidRPr="007A4C1D">
        <w:rPr>
          <w:color w:val="0070C0"/>
        </w:rPr>
        <w:fldChar w:fldCharType="begin" w:fldLock="1"/>
      </w:r>
      <w:r w:rsidR="000E4F99" w:rsidRPr="007A4C1D">
        <w:rPr>
          <w:color w:val="0070C0"/>
        </w:rPr>
        <w:instrText xml:space="preserve"> REF _Ref221642838 \r \h </w:instrText>
      </w:r>
      <w:r w:rsidR="000E4F99" w:rsidRPr="007A4C1D">
        <w:rPr>
          <w:color w:val="0070C0"/>
        </w:rPr>
      </w:r>
      <w:r>
        <w:rPr>
          <w:color w:val="0070C0"/>
        </w:rPr>
        <w:instrText xml:space="preserve"> \* MERGEFORMAT </w:instrText>
      </w:r>
      <w:r w:rsidR="000E4F99" w:rsidRPr="007A4C1D">
        <w:rPr>
          <w:color w:val="0070C0"/>
        </w:rPr>
        <w:fldChar w:fldCharType="separate"/>
      </w:r>
      <w:r w:rsidR="000E4F99" w:rsidRPr="007A4C1D">
        <w:rPr>
          <w:color w:val="0070C0"/>
        </w:rPr>
        <w:t>5.8</w:t>
      </w:r>
      <w:r w:rsidR="000E4F99" w:rsidRPr="007A4C1D">
        <w:rPr>
          <w:color w:val="0070C0"/>
        </w:rPr>
        <w:fldChar w:fldCharType="end"/>
      </w:r>
      <w:r w:rsidR="000E4F99" w:rsidRPr="007A4C1D">
        <w:rPr>
          <w:color w:val="0070C0"/>
        </w:rPr>
        <w:t xml:space="preserve"> and Section </w:t>
      </w:r>
      <w:r w:rsidR="000E4F99" w:rsidRPr="007A4C1D">
        <w:rPr>
          <w:color w:val="0070C0"/>
        </w:rPr>
        <w:fldChar w:fldCharType="begin" w:fldLock="1"/>
      </w:r>
      <w:r w:rsidR="000E4F99" w:rsidRPr="007A4C1D">
        <w:rPr>
          <w:color w:val="0070C0"/>
        </w:rPr>
        <w:instrText xml:space="preserve"> REF _Ref221207608 \r \h </w:instrText>
      </w:r>
      <w:r w:rsidR="000E4F99" w:rsidRPr="007A4C1D">
        <w:rPr>
          <w:color w:val="0070C0"/>
        </w:rPr>
      </w:r>
      <w:r>
        <w:rPr>
          <w:color w:val="0070C0"/>
        </w:rPr>
        <w:instrText xml:space="preserve"> \* MERGEFORMAT </w:instrText>
      </w:r>
      <w:r w:rsidR="000E4F99" w:rsidRPr="007A4C1D">
        <w:rPr>
          <w:color w:val="0070C0"/>
        </w:rPr>
        <w:fldChar w:fldCharType="separate"/>
      </w:r>
      <w:r w:rsidR="000E4F99" w:rsidRPr="007A4C1D">
        <w:rPr>
          <w:color w:val="0070C0"/>
        </w:rPr>
        <w:t>9</w:t>
      </w:r>
      <w:r w:rsidR="000E4F99" w:rsidRPr="007A4C1D">
        <w:rPr>
          <w:color w:val="0070C0"/>
        </w:rPr>
        <w:fldChar w:fldCharType="end"/>
      </w:r>
      <w:r w:rsidR="000E4F99" w:rsidRPr="007A4C1D">
        <w:rPr>
          <w:color w:val="0070C0"/>
        </w:rPr>
        <w:t xml:space="preserve"># (Annex-C) </w:t>
      </w:r>
      <w:r>
        <w:rPr>
          <w:color w:val="0070C0"/>
        </w:rPr>
        <w:t xml:space="preserve">of the RFI Guidelines </w:t>
      </w:r>
      <w:r w:rsidR="000E4F99" w:rsidRPr="007A4C1D">
        <w:rPr>
          <w:color w:val="0070C0"/>
        </w:rPr>
        <w:t>already provide references to GSTP Plans (e.g. on Propulsion, Cyber-security, SDM, etc), and to the SMART-IND campaign.</w:t>
      </w:r>
    </w:p>
    <w:p w14:paraId="052C94C1" w14:textId="77777777" w:rsidR="000E4F99" w:rsidRPr="00223821" w:rsidRDefault="000E4F99" w:rsidP="00C44D00">
      <w:pPr>
        <w:pStyle w:val="Default"/>
        <w:jc w:val="both"/>
        <w:rPr>
          <w:rFonts w:ascii="Arial" w:hAnsi="Arial" w:cs="Arial"/>
          <w:i/>
          <w:color w:val="FF0000"/>
        </w:rPr>
      </w:pPr>
    </w:p>
    <w:p w14:paraId="38057CF4" w14:textId="56DA01EB" w:rsidR="00C94553" w:rsidRPr="00223821" w:rsidRDefault="00C94553" w:rsidP="003C3406">
      <w:pPr>
        <w:jc w:val="both"/>
        <w:rPr>
          <w:rFonts w:ascii="Arial" w:hAnsi="Arial" w:cs="Arial"/>
        </w:rPr>
      </w:pPr>
    </w:p>
    <w:p w14:paraId="077084A0" w14:textId="6F325B6A" w:rsidR="00364099" w:rsidRPr="00223821" w:rsidRDefault="00421629" w:rsidP="00F30F5C">
      <w:pPr>
        <w:pStyle w:val="ListParagraph"/>
        <w:numPr>
          <w:ilvl w:val="1"/>
          <w:numId w:val="7"/>
        </w:numPr>
        <w:jc w:val="both"/>
        <w:rPr>
          <w:rFonts w:ascii="Arial" w:hAnsi="Arial" w:cs="Arial"/>
          <w:u w:val="single"/>
        </w:rPr>
      </w:pPr>
      <w:r w:rsidRPr="00223821">
        <w:rPr>
          <w:rFonts w:ascii="Arial" w:hAnsi="Arial" w:cs="Arial"/>
          <w:u w:val="single"/>
        </w:rPr>
        <w:t>TECHNOLOGY READINESS LEVEL AND MODEL PHILOSOPHY</w:t>
      </w:r>
    </w:p>
    <w:p w14:paraId="3076F73F" w14:textId="77777777" w:rsidR="003F27A9" w:rsidRPr="00223821" w:rsidRDefault="003F27A9" w:rsidP="00C44D00">
      <w:pPr>
        <w:pStyle w:val="Default"/>
        <w:jc w:val="both"/>
        <w:rPr>
          <w:rFonts w:ascii="Arial" w:hAnsi="Arial" w:cs="Arial"/>
          <w:i/>
          <w:color w:val="FF0000"/>
        </w:rPr>
      </w:pPr>
    </w:p>
    <w:p w14:paraId="4DF647DC" w14:textId="207DA9E8" w:rsidR="003F27A9" w:rsidRPr="00223821" w:rsidRDefault="003F27A9" w:rsidP="003F27A9">
      <w:pPr>
        <w:pStyle w:val="Default"/>
        <w:jc w:val="both"/>
        <w:rPr>
          <w:rFonts w:ascii="Arial" w:hAnsi="Arial" w:cs="Arial"/>
          <w:i/>
          <w:color w:val="FF0000"/>
        </w:rPr>
      </w:pPr>
      <w:r w:rsidRPr="00223821">
        <w:rPr>
          <w:rFonts w:ascii="Arial" w:hAnsi="Arial" w:cs="Arial"/>
          <w:i/>
          <w:color w:val="FF0000"/>
        </w:rPr>
        <w:t xml:space="preserve">Identify with justification the starting Technology Readiness Level (TRL) and the TRL to be reached at the end of the Building Block activity. </w:t>
      </w:r>
      <w:r w:rsidR="003A736A">
        <w:rPr>
          <w:rFonts w:ascii="Arial" w:hAnsi="Arial" w:cs="Arial"/>
          <w:i/>
          <w:color w:val="FF0000"/>
        </w:rPr>
        <w:t>In addition, d</w:t>
      </w:r>
      <w:r w:rsidRPr="00223821">
        <w:rPr>
          <w:rFonts w:ascii="Arial" w:hAnsi="Arial" w:cs="Arial"/>
          <w:i/>
          <w:color w:val="FF0000"/>
        </w:rPr>
        <w:t>iscuss the next steps in terms of objectives and future targeted TRL, assuming the objectives are achieved at the end of this activity.</w:t>
      </w:r>
    </w:p>
    <w:p w14:paraId="6C1AC6AA" w14:textId="77777777" w:rsidR="00535F09" w:rsidRDefault="00535F09" w:rsidP="003F27A9">
      <w:pPr>
        <w:pStyle w:val="Default"/>
        <w:jc w:val="both"/>
        <w:rPr>
          <w:rFonts w:ascii="Arial" w:hAnsi="Arial" w:cs="Arial"/>
          <w:i/>
          <w:color w:val="FF0000"/>
        </w:rPr>
      </w:pPr>
    </w:p>
    <w:p w14:paraId="7C2FB3D6" w14:textId="79F1C15A" w:rsidR="003F27A9" w:rsidRPr="00223821" w:rsidRDefault="007275E3" w:rsidP="003F27A9">
      <w:pPr>
        <w:pStyle w:val="Default"/>
        <w:jc w:val="both"/>
        <w:rPr>
          <w:rFonts w:ascii="Arial" w:hAnsi="Arial" w:cs="Arial"/>
          <w:i/>
          <w:color w:val="FF0000"/>
        </w:rPr>
      </w:pPr>
      <w:r>
        <w:rPr>
          <w:rFonts w:ascii="Arial" w:hAnsi="Arial" w:cs="Arial"/>
          <w:i/>
          <w:color w:val="FF0000"/>
        </w:rPr>
        <w:t xml:space="preserve">If the </w:t>
      </w:r>
      <w:r w:rsidR="003F27A9" w:rsidRPr="00223821">
        <w:rPr>
          <w:rFonts w:ascii="Arial" w:hAnsi="Arial" w:cs="Arial"/>
          <w:i/>
          <w:color w:val="FF0000"/>
        </w:rPr>
        <w:t xml:space="preserve">final deliverable of the complete development (activity + next steps) </w:t>
      </w:r>
      <w:r>
        <w:rPr>
          <w:rFonts w:ascii="Arial" w:hAnsi="Arial" w:cs="Arial"/>
          <w:i/>
          <w:color w:val="FF0000"/>
        </w:rPr>
        <w:t>is</w:t>
      </w:r>
      <w:r w:rsidRPr="00223821">
        <w:rPr>
          <w:rFonts w:ascii="Arial" w:hAnsi="Arial" w:cs="Arial"/>
          <w:i/>
          <w:color w:val="FF0000"/>
        </w:rPr>
        <w:t xml:space="preserve"> </w:t>
      </w:r>
      <w:r w:rsidR="003F27A9" w:rsidRPr="00223821">
        <w:rPr>
          <w:rFonts w:ascii="Arial" w:hAnsi="Arial" w:cs="Arial"/>
          <w:i/>
          <w:color w:val="FF0000"/>
        </w:rPr>
        <w:t xml:space="preserve">a product, </w:t>
      </w:r>
      <w:r>
        <w:rPr>
          <w:rFonts w:ascii="Arial" w:hAnsi="Arial" w:cs="Arial"/>
          <w:i/>
          <w:color w:val="FF0000"/>
        </w:rPr>
        <w:t xml:space="preserve">please </w:t>
      </w:r>
      <w:r w:rsidR="003F27A9" w:rsidRPr="00223821">
        <w:rPr>
          <w:rFonts w:ascii="Arial" w:hAnsi="Arial" w:cs="Arial"/>
          <w:i/>
          <w:color w:val="FF0000"/>
        </w:rPr>
        <w:t>describe the model philosophy (</w:t>
      </w:r>
      <w:r w:rsidR="00577F9F" w:rsidRPr="00223821">
        <w:rPr>
          <w:rFonts w:ascii="Arial" w:hAnsi="Arial" w:cs="Arial"/>
          <w:i/>
          <w:color w:val="FF0000"/>
        </w:rPr>
        <w:t>e.g.,</w:t>
      </w:r>
      <w:r w:rsidR="003F27A9" w:rsidRPr="00223821">
        <w:rPr>
          <w:rFonts w:ascii="Arial" w:hAnsi="Arial" w:cs="Arial"/>
          <w:i/>
          <w:color w:val="FF0000"/>
        </w:rPr>
        <w:t xml:space="preserve"> EM, EQM, PFM, etc.).</w:t>
      </w:r>
      <w:r w:rsidR="003A736A">
        <w:rPr>
          <w:rFonts w:ascii="Arial" w:hAnsi="Arial" w:cs="Arial"/>
          <w:i/>
          <w:color w:val="FF0000"/>
        </w:rPr>
        <w:t xml:space="preserve"> </w:t>
      </w:r>
    </w:p>
    <w:p w14:paraId="0777FC40" w14:textId="77777777" w:rsidR="00535F09" w:rsidRDefault="00535F09" w:rsidP="003F27A9">
      <w:pPr>
        <w:pStyle w:val="Default"/>
        <w:jc w:val="both"/>
        <w:rPr>
          <w:rFonts w:ascii="Arial" w:hAnsi="Arial" w:cs="Arial"/>
          <w:i/>
          <w:color w:val="FF0000"/>
        </w:rPr>
      </w:pPr>
    </w:p>
    <w:p w14:paraId="730DF59A" w14:textId="49BA7BE3" w:rsidR="00A15B3B" w:rsidRDefault="003F27A9" w:rsidP="003F27A9">
      <w:pPr>
        <w:pStyle w:val="Default"/>
        <w:jc w:val="both"/>
        <w:rPr>
          <w:rFonts w:ascii="Arial" w:hAnsi="Arial" w:cs="Arial"/>
          <w:i/>
          <w:color w:val="FF0000"/>
        </w:rPr>
      </w:pPr>
      <w:r w:rsidRPr="00223821">
        <w:rPr>
          <w:rFonts w:ascii="Arial" w:hAnsi="Arial" w:cs="Arial"/>
          <w:i/>
          <w:color w:val="FF0000"/>
        </w:rPr>
        <w:t xml:space="preserve">(Please note that TRLs are defined as per ECSS-E-HB-11A “Technology Readiness Level Guidelines”; </w:t>
      </w:r>
      <w:hyperlink r:id="rId11" w:history="1">
        <w:r w:rsidR="007275E3" w:rsidRPr="007275E3">
          <w:rPr>
            <w:rStyle w:val="Hyperlink"/>
            <w:rFonts w:ascii="Arial" w:hAnsi="Arial" w:cs="Arial"/>
            <w:i/>
          </w:rPr>
          <w:t>http://www.ecss.nl</w:t>
        </w:r>
      </w:hyperlink>
      <w:r w:rsidR="007275E3">
        <w:rPr>
          <w:rFonts w:ascii="Arial" w:hAnsi="Arial" w:cs="Arial"/>
          <w:i/>
          <w:color w:val="FF0000"/>
        </w:rPr>
        <w:t xml:space="preserve"> </w:t>
      </w:r>
      <w:r w:rsidRPr="00223821">
        <w:rPr>
          <w:rFonts w:ascii="Arial" w:hAnsi="Arial" w:cs="Arial"/>
          <w:i/>
          <w:color w:val="FF0000"/>
        </w:rPr>
        <w:t>).</w:t>
      </w:r>
    </w:p>
    <w:p w14:paraId="7D5BD46B" w14:textId="77777777" w:rsidR="000E4F99" w:rsidRDefault="000E4F99" w:rsidP="003F27A9">
      <w:pPr>
        <w:pStyle w:val="Default"/>
        <w:jc w:val="both"/>
        <w:rPr>
          <w:rFonts w:ascii="Arial" w:hAnsi="Arial" w:cs="Arial"/>
          <w:i/>
          <w:color w:val="FF0000"/>
        </w:rPr>
      </w:pPr>
    </w:p>
    <w:p w14:paraId="75F5C898" w14:textId="3B68A4D9" w:rsidR="000E4F99" w:rsidRPr="00263E3C" w:rsidRDefault="000E4F99" w:rsidP="00CB186D">
      <w:pPr>
        <w:pStyle w:val="REQ"/>
      </w:pPr>
      <w:r w:rsidRPr="000C7F17">
        <w:t xml:space="preserve">Provide all </w:t>
      </w:r>
      <w:r>
        <w:t xml:space="preserve">the </w:t>
      </w:r>
      <w:r w:rsidRPr="000C7F17">
        <w:t>information requested in th</w:t>
      </w:r>
      <w:r w:rsidR="007A4C1D">
        <w:t>is</w:t>
      </w:r>
      <w:r w:rsidRPr="000C7F17">
        <w:t xml:space="preserve"> </w:t>
      </w:r>
      <w:r w:rsidR="007A4C1D">
        <w:t>T</w:t>
      </w:r>
      <w:r w:rsidRPr="000C7F17">
        <w:t>emplate</w:t>
      </w:r>
      <w:r>
        <w:t xml:space="preserve"> </w:t>
      </w:r>
      <w:r w:rsidR="007A4C1D">
        <w:t>(</w:t>
      </w:r>
      <w:r>
        <w:fldChar w:fldCharType="begin" w:fldLock="1"/>
      </w:r>
      <w:r>
        <w:instrText xml:space="preserve"> REF _Ref221528225 \r \h </w:instrText>
      </w:r>
      <w:r>
        <w:fldChar w:fldCharType="separate"/>
      </w:r>
      <w:r>
        <w:t xml:space="preserve">[AD-1] </w:t>
      </w:r>
      <w:r>
        <w:fldChar w:fldCharType="end"/>
      </w:r>
      <w:r w:rsidR="007A4C1D">
        <w:t xml:space="preserve">of the RFI Guidelines) </w:t>
      </w:r>
      <w:r>
        <w:t xml:space="preserve">focusing on </w:t>
      </w:r>
      <w:r w:rsidRPr="00025A55">
        <w:t>TRL</w:t>
      </w:r>
      <w:r>
        <w:t xml:space="preserve"> and</w:t>
      </w:r>
      <w:r w:rsidRPr="00025A55">
        <w:t xml:space="preserve"> model philosophy</w:t>
      </w:r>
      <w:r w:rsidRPr="000C7F17">
        <w:t>.</w:t>
      </w:r>
    </w:p>
    <w:p w14:paraId="711D5E8F" w14:textId="77777777" w:rsidR="000E4F99" w:rsidRPr="00E43CF6" w:rsidRDefault="000E4F99" w:rsidP="000E4F99">
      <w:pPr>
        <w:pStyle w:val="ListParagraph"/>
        <w:numPr>
          <w:ilvl w:val="0"/>
          <w:numId w:val="18"/>
        </w:numPr>
        <w:ind w:right="43"/>
        <w:contextualSpacing/>
        <w:jc w:val="both"/>
        <w:rPr>
          <w:rFonts w:cs="Arial"/>
          <w:b/>
          <w:bCs/>
        </w:rPr>
      </w:pPr>
      <w:r w:rsidRPr="00E43CF6">
        <w:rPr>
          <w:rFonts w:cs="Arial"/>
          <w:b/>
          <w:bCs/>
        </w:rPr>
        <w:t>M-IND RFI:</w:t>
      </w:r>
    </w:p>
    <w:p w14:paraId="0EC19128" w14:textId="77777777" w:rsidR="000E4F99" w:rsidRDefault="000E4F99" w:rsidP="00CB186D">
      <w:pPr>
        <w:pStyle w:val="REQ"/>
      </w:pPr>
      <w:r w:rsidRPr="007251B2">
        <w:lastRenderedPageBreak/>
        <w:t>The TRL progress (from initial to target TRL) shall be justified in relation to the changes introduced (see</w:t>
      </w:r>
      <w:r>
        <w:t xml:space="preserve"> Par.1.1</w:t>
      </w:r>
      <w:r w:rsidRPr="007251B2">
        <w:t xml:space="preserve"> </w:t>
      </w:r>
      <w:r>
        <w:fldChar w:fldCharType="begin" w:fldLock="1"/>
      </w:r>
      <w:r>
        <w:instrText xml:space="preserve"> REF _Ref223283405 \r \h </w:instrText>
      </w:r>
      <w:r>
        <w:fldChar w:fldCharType="separate"/>
      </w:r>
      <w:r>
        <w:t xml:space="preserve">[REQ-5] </w:t>
      </w:r>
      <w:r>
        <w:fldChar w:fldCharType="end"/>
      </w:r>
      <w:r w:rsidRPr="007251B2">
        <w:t>) and if the changes of your product is for modules and/or at sub-system level (see</w:t>
      </w:r>
      <w:r>
        <w:t xml:space="preserve"> categories in</w:t>
      </w:r>
      <w:r w:rsidRPr="007251B2">
        <w:t xml:space="preserve"> </w:t>
      </w:r>
      <w:r>
        <w:fldChar w:fldCharType="begin" w:fldLock="1"/>
      </w:r>
      <w:r>
        <w:instrText xml:space="preserve"> REF _Ref221646382 \r \h </w:instrText>
      </w:r>
      <w:r>
        <w:fldChar w:fldCharType="separate"/>
      </w:r>
      <w:r>
        <w:t xml:space="preserve">[REQ-1] </w:t>
      </w:r>
      <w:r>
        <w:fldChar w:fldCharType="end"/>
      </w:r>
      <w:r w:rsidRPr="007251B2">
        <w:t>).</w:t>
      </w:r>
    </w:p>
    <w:p w14:paraId="7A9E6D76" w14:textId="77777777" w:rsidR="007A4C1D" w:rsidRPr="007A4C1D" w:rsidRDefault="007A4C1D" w:rsidP="007A4C1D"/>
    <w:p w14:paraId="11E6797B" w14:textId="2B1ECE23" w:rsidR="007A4C1D" w:rsidRDefault="000E4F99" w:rsidP="00CB186D">
      <w:pPr>
        <w:pStyle w:val="REQ"/>
      </w:pPr>
      <w:r>
        <w:t xml:space="preserve">Clarify </w:t>
      </w:r>
      <w:r w:rsidRPr="007251B2" w:rsidDel="00025A55">
        <w:t xml:space="preserve">and </w:t>
      </w:r>
      <w:r w:rsidRPr="007251B2">
        <w:t xml:space="preserve">if the changes of your product </w:t>
      </w:r>
      <w:r>
        <w:t>are</w:t>
      </w:r>
      <w:r w:rsidRPr="007251B2">
        <w:t xml:space="preserve"> for modules and/or at sub-system level </w:t>
      </w:r>
    </w:p>
    <w:p w14:paraId="32EA7317" w14:textId="502CD6A9" w:rsidR="000E4F99" w:rsidRDefault="00C12792" w:rsidP="00C12792">
      <w:pPr>
        <w:pStyle w:val="Body"/>
        <w:rPr>
          <w:color w:val="0070C0"/>
        </w:rPr>
      </w:pPr>
      <w:r>
        <w:rPr>
          <w:color w:val="0070C0"/>
        </w:rPr>
        <w:t xml:space="preserve">Note: </w:t>
      </w:r>
      <w:r w:rsidR="000E4F99" w:rsidRPr="00C12792">
        <w:rPr>
          <w:color w:val="0070C0"/>
        </w:rPr>
        <w:t>see categories in</w:t>
      </w:r>
      <w:r w:rsidR="000E4F99" w:rsidRPr="00C12792" w:rsidDel="00025A55">
        <w:rPr>
          <w:color w:val="0070C0"/>
        </w:rPr>
        <w:t xml:space="preserve"> </w:t>
      </w:r>
      <w:r w:rsidR="000E4F99" w:rsidRPr="00C12792">
        <w:rPr>
          <w:color w:val="0070C0"/>
        </w:rPr>
        <w:fldChar w:fldCharType="begin" w:fldLock="1"/>
      </w:r>
      <w:r w:rsidR="000E4F99" w:rsidRPr="00C12792">
        <w:rPr>
          <w:color w:val="0070C0"/>
        </w:rPr>
        <w:instrText xml:space="preserve"> REF _Ref223337973 \r \h </w:instrText>
      </w:r>
      <w:r w:rsidR="000E4F99" w:rsidRPr="00C12792">
        <w:rPr>
          <w:color w:val="0070C0"/>
        </w:rPr>
      </w:r>
      <w:r>
        <w:rPr>
          <w:color w:val="0070C0"/>
        </w:rPr>
        <w:instrText xml:space="preserve"> \* MERGEFORMAT </w:instrText>
      </w:r>
      <w:r w:rsidR="000E4F99" w:rsidRPr="00C12792">
        <w:rPr>
          <w:color w:val="0070C0"/>
        </w:rPr>
        <w:fldChar w:fldCharType="separate"/>
      </w:r>
      <w:r w:rsidR="000E4F99" w:rsidRPr="00C12792">
        <w:rPr>
          <w:color w:val="0070C0"/>
        </w:rPr>
        <w:t xml:space="preserve">[REQ-2] </w:t>
      </w:r>
      <w:r w:rsidR="000E4F99" w:rsidRPr="00C12792">
        <w:rPr>
          <w:color w:val="0070C0"/>
        </w:rPr>
        <w:fldChar w:fldCharType="end"/>
      </w:r>
      <w:r w:rsidR="000E4F99" w:rsidRPr="00C12792">
        <w:rPr>
          <w:color w:val="0070C0"/>
        </w:rPr>
        <w:t>.</w:t>
      </w:r>
    </w:p>
    <w:p w14:paraId="5C9D0E65" w14:textId="77777777" w:rsidR="00C12792" w:rsidRPr="00C12792" w:rsidRDefault="00C12792" w:rsidP="00C12792">
      <w:pPr>
        <w:pStyle w:val="Body"/>
        <w:rPr>
          <w:color w:val="0070C0"/>
        </w:rPr>
      </w:pPr>
    </w:p>
    <w:p w14:paraId="674DFEBD" w14:textId="5A2CC822" w:rsidR="000E4F99" w:rsidRPr="007251B2" w:rsidRDefault="000E4F99" w:rsidP="00CB186D">
      <w:pPr>
        <w:pStyle w:val="REQ"/>
      </w:pPr>
      <w:r w:rsidRPr="007251B2">
        <w:t xml:space="preserve">The MRL progress (from initial to target MRL) shall be justified in relation to the changes introduced (see </w:t>
      </w:r>
      <w:r>
        <w:t xml:space="preserve">Paragraph </w:t>
      </w:r>
      <w:r w:rsidRPr="007251B2">
        <w:t xml:space="preserve">#1.2.6 and </w:t>
      </w:r>
      <w:r>
        <w:t xml:space="preserve">Industrialisation </w:t>
      </w:r>
      <w:r>
        <w:fldChar w:fldCharType="begin" w:fldLock="1"/>
      </w:r>
      <w:r>
        <w:instrText xml:space="preserve"> REF _Ref223283493 \r \h </w:instrText>
      </w:r>
      <w:r>
        <w:fldChar w:fldCharType="separate"/>
      </w:r>
      <w:r>
        <w:t xml:space="preserve">[REQ-17] </w:t>
      </w:r>
      <w:r>
        <w:fldChar w:fldCharType="end"/>
      </w:r>
      <w:r w:rsidRPr="007251B2">
        <w:t>) and be coherent with the TRL definitions as provided in #</w:t>
      </w:r>
      <w:r>
        <w:fldChar w:fldCharType="begin" w:fldLock="1"/>
      </w:r>
      <w:r>
        <w:instrText xml:space="preserve"> REF _Ref223261321 \r \h </w:instrText>
      </w:r>
      <w:r>
        <w:fldChar w:fldCharType="separate"/>
      </w:r>
      <w:r>
        <w:t>8.2</w:t>
      </w:r>
      <w:r>
        <w:fldChar w:fldCharType="end"/>
      </w:r>
      <w:r w:rsidRPr="007251B2">
        <w:t xml:space="preserve"> – Annex-B</w:t>
      </w:r>
      <w:r w:rsidR="00C12792">
        <w:t xml:space="preserve"> in the RFI Guidelines</w:t>
      </w:r>
      <w:r w:rsidRPr="007251B2">
        <w:t>.</w:t>
      </w:r>
    </w:p>
    <w:p w14:paraId="5DF4DD46" w14:textId="77777777" w:rsidR="00C94553" w:rsidRPr="00223821" w:rsidRDefault="00C94553" w:rsidP="00A15B3B">
      <w:pPr>
        <w:pStyle w:val="Default"/>
        <w:jc w:val="both"/>
        <w:rPr>
          <w:rFonts w:ascii="Arial" w:hAnsi="Arial" w:cs="Arial"/>
        </w:rPr>
      </w:pPr>
    </w:p>
    <w:p w14:paraId="799407A8" w14:textId="329A16EF" w:rsidR="00A15B3B" w:rsidRPr="00223821" w:rsidRDefault="00421629" w:rsidP="00421629">
      <w:pPr>
        <w:pStyle w:val="ListParagraph"/>
        <w:numPr>
          <w:ilvl w:val="1"/>
          <w:numId w:val="7"/>
        </w:numPr>
        <w:jc w:val="both"/>
        <w:rPr>
          <w:rFonts w:ascii="Arial" w:hAnsi="Arial" w:cs="Arial"/>
          <w:u w:val="single"/>
        </w:rPr>
      </w:pPr>
      <w:r w:rsidRPr="00223821">
        <w:rPr>
          <w:rFonts w:ascii="Arial" w:hAnsi="Arial" w:cs="Arial"/>
          <w:u w:val="single"/>
        </w:rPr>
        <w:t>TECHNICAL STEPS AND IMPLEMENTATION OF THE ENGINEERING APPROACH</w:t>
      </w:r>
    </w:p>
    <w:p w14:paraId="1A30D3BF" w14:textId="2E958DE1" w:rsidR="0075370C" w:rsidRPr="00223821" w:rsidRDefault="0075370C" w:rsidP="0075370C">
      <w:pPr>
        <w:pStyle w:val="Default"/>
        <w:jc w:val="both"/>
        <w:rPr>
          <w:rFonts w:ascii="Arial" w:hAnsi="Arial" w:cs="Arial"/>
        </w:rPr>
      </w:pPr>
    </w:p>
    <w:p w14:paraId="190495E9" w14:textId="4A939B9F" w:rsidR="003F27A9" w:rsidRPr="00223821" w:rsidRDefault="003F27A9" w:rsidP="003F27A9">
      <w:pPr>
        <w:pStyle w:val="Default"/>
        <w:jc w:val="both"/>
        <w:rPr>
          <w:rFonts w:ascii="Arial" w:hAnsi="Arial" w:cs="Arial"/>
          <w:i/>
          <w:color w:val="FF0000"/>
        </w:rPr>
      </w:pPr>
      <w:r w:rsidRPr="00223821">
        <w:rPr>
          <w:rFonts w:ascii="Arial" w:hAnsi="Arial" w:cs="Arial"/>
          <w:i/>
          <w:color w:val="FF0000"/>
        </w:rPr>
        <w:t xml:space="preserve">Present and discuss in detail the scientific/technical steps to achieve activity objectives and the committing requirements outlined </w:t>
      </w:r>
      <w:r w:rsidRPr="00424850">
        <w:rPr>
          <w:rFonts w:ascii="Arial" w:hAnsi="Arial" w:cs="Arial"/>
          <w:i/>
          <w:color w:val="FF0000"/>
        </w:rPr>
        <w:t>in section 1.2</w:t>
      </w:r>
      <w:r w:rsidRPr="00223821">
        <w:rPr>
          <w:rFonts w:ascii="Arial" w:hAnsi="Arial" w:cs="Arial"/>
          <w:i/>
          <w:color w:val="FF0000"/>
        </w:rPr>
        <w:t xml:space="preserve"> (Note: the steps shall be consistent with those reflected in the Wor</w:t>
      </w:r>
      <w:r w:rsidR="00EA2234" w:rsidRPr="00223821">
        <w:rPr>
          <w:rFonts w:ascii="Arial" w:hAnsi="Arial" w:cs="Arial"/>
          <w:i/>
          <w:color w:val="FF0000"/>
        </w:rPr>
        <w:t xml:space="preserve">k Logic </w:t>
      </w:r>
      <w:r w:rsidR="00532B6E">
        <w:rPr>
          <w:rFonts w:ascii="Arial" w:hAnsi="Arial" w:cs="Arial"/>
          <w:i/>
          <w:color w:val="FF0000"/>
        </w:rPr>
        <w:t>flow-chart</w:t>
      </w:r>
      <w:r w:rsidR="00532B6E" w:rsidRPr="00223821">
        <w:rPr>
          <w:rFonts w:ascii="Arial" w:hAnsi="Arial" w:cs="Arial"/>
          <w:i/>
          <w:color w:val="FF0000"/>
        </w:rPr>
        <w:t xml:space="preserve"> </w:t>
      </w:r>
      <w:r w:rsidR="00EA2234" w:rsidRPr="00223821">
        <w:rPr>
          <w:rFonts w:ascii="Arial" w:hAnsi="Arial" w:cs="Arial"/>
          <w:i/>
          <w:color w:val="FF0000"/>
        </w:rPr>
        <w:t xml:space="preserve">in </w:t>
      </w:r>
      <w:r w:rsidR="00EA2234" w:rsidRPr="000D1CC2">
        <w:rPr>
          <w:rFonts w:ascii="Arial" w:hAnsi="Arial" w:cs="Arial"/>
          <w:i/>
          <w:color w:val="FF0000"/>
        </w:rPr>
        <w:t>section 1.6</w:t>
      </w:r>
      <w:r w:rsidRPr="000D1CC2">
        <w:rPr>
          <w:rFonts w:ascii="Arial" w:hAnsi="Arial" w:cs="Arial"/>
          <w:i/>
          <w:color w:val="FF0000"/>
        </w:rPr>
        <w:t>.1</w:t>
      </w:r>
      <w:r w:rsidRPr="00223821">
        <w:rPr>
          <w:rFonts w:ascii="Arial" w:hAnsi="Arial" w:cs="Arial"/>
          <w:i/>
          <w:color w:val="FF0000"/>
        </w:rPr>
        <w:t>.</w:t>
      </w:r>
      <w:r w:rsidR="00532B6E">
        <w:rPr>
          <w:rFonts w:ascii="Arial" w:hAnsi="Arial" w:cs="Arial"/>
          <w:i/>
          <w:color w:val="FF0000"/>
        </w:rPr>
        <w:t xml:space="preserve"> of this document</w:t>
      </w:r>
      <w:r w:rsidRPr="00223821">
        <w:rPr>
          <w:rFonts w:ascii="Arial" w:hAnsi="Arial" w:cs="Arial"/>
          <w:i/>
          <w:color w:val="FF0000"/>
        </w:rPr>
        <w:t>)</w:t>
      </w:r>
      <w:r w:rsidR="00532B6E">
        <w:rPr>
          <w:rFonts w:ascii="Arial" w:hAnsi="Arial" w:cs="Arial"/>
          <w:i/>
          <w:color w:val="FF0000"/>
        </w:rPr>
        <w:t>.</w:t>
      </w:r>
    </w:p>
    <w:p w14:paraId="5FF7D1C7" w14:textId="77777777" w:rsidR="003F27A9" w:rsidRPr="00223821" w:rsidRDefault="003F27A9" w:rsidP="003F27A9">
      <w:pPr>
        <w:pStyle w:val="Default"/>
        <w:jc w:val="both"/>
        <w:rPr>
          <w:rFonts w:ascii="Arial" w:hAnsi="Arial" w:cs="Arial"/>
          <w:i/>
          <w:color w:val="FF0000"/>
        </w:rPr>
      </w:pPr>
    </w:p>
    <w:p w14:paraId="3A70BB11" w14:textId="31235723" w:rsidR="003F27A9" w:rsidRDefault="003F27A9" w:rsidP="003F27A9">
      <w:pPr>
        <w:pStyle w:val="Default"/>
        <w:jc w:val="both"/>
        <w:rPr>
          <w:rFonts w:ascii="Arial" w:hAnsi="Arial" w:cs="Arial"/>
          <w:i/>
          <w:color w:val="FF0000"/>
        </w:rPr>
      </w:pPr>
      <w:r w:rsidRPr="00223821">
        <w:rPr>
          <w:rFonts w:ascii="Arial" w:hAnsi="Arial" w:cs="Arial"/>
          <w:i/>
          <w:color w:val="FF0000"/>
        </w:rPr>
        <w:t xml:space="preserve">Present a first iteration of the concept and the baseline design/approach. The baseline design covers for instance the system architecture and a functional decomposition presented in block diagrams, providing also internal and external interfaces. Discuss the current state of the art and the trade-offs that need to be </w:t>
      </w:r>
      <w:proofErr w:type="gramStart"/>
      <w:r w:rsidRPr="00223821">
        <w:rPr>
          <w:rFonts w:ascii="Arial" w:hAnsi="Arial" w:cs="Arial"/>
          <w:i/>
          <w:color w:val="FF0000"/>
        </w:rPr>
        <w:t xml:space="preserve">taken into </w:t>
      </w:r>
      <w:r w:rsidR="008054F8" w:rsidRPr="00223821">
        <w:rPr>
          <w:rFonts w:ascii="Arial" w:hAnsi="Arial" w:cs="Arial"/>
          <w:i/>
          <w:color w:val="FF0000"/>
        </w:rPr>
        <w:t>account</w:t>
      </w:r>
      <w:proofErr w:type="gramEnd"/>
      <w:r w:rsidR="008054F8">
        <w:rPr>
          <w:rFonts w:ascii="Arial" w:hAnsi="Arial" w:cs="Arial"/>
          <w:i/>
          <w:color w:val="FF0000"/>
        </w:rPr>
        <w:t xml:space="preserve"> and</w:t>
      </w:r>
      <w:r w:rsidRPr="00223821">
        <w:rPr>
          <w:rFonts w:ascii="Arial" w:hAnsi="Arial" w:cs="Arial"/>
          <w:i/>
          <w:color w:val="FF0000"/>
        </w:rPr>
        <w:t xml:space="preserve"> show the overall logic of the work being proposed including any key review and decision points. Discuss how the work performed will be validated and how achievement of the objectives will be proven/demonstrated. Include a requirements verification matrix </w:t>
      </w:r>
      <w:r w:rsidR="00A3706D">
        <w:rPr>
          <w:rFonts w:ascii="Arial" w:hAnsi="Arial" w:cs="Arial"/>
          <w:i/>
          <w:color w:val="FF0000"/>
        </w:rPr>
        <w:t>(</w:t>
      </w:r>
      <w:r w:rsidRPr="00223821">
        <w:rPr>
          <w:rFonts w:ascii="Arial" w:hAnsi="Arial" w:cs="Arial"/>
          <w:i/>
          <w:color w:val="FF0000"/>
        </w:rPr>
        <w:t>consistent with the requirements identified in 1.2</w:t>
      </w:r>
      <w:r w:rsidR="00A3706D">
        <w:rPr>
          <w:rFonts w:ascii="Arial" w:hAnsi="Arial" w:cs="Arial"/>
          <w:i/>
          <w:color w:val="FF0000"/>
        </w:rPr>
        <w:t>)</w:t>
      </w:r>
      <w:r w:rsidRPr="00223821">
        <w:rPr>
          <w:rFonts w:ascii="Arial" w:hAnsi="Arial" w:cs="Arial"/>
          <w:i/>
          <w:color w:val="FF0000"/>
        </w:rPr>
        <w:t>.</w:t>
      </w:r>
    </w:p>
    <w:p w14:paraId="497BA6CD" w14:textId="77777777" w:rsidR="000E4F99" w:rsidRDefault="000E4F99" w:rsidP="003F27A9">
      <w:pPr>
        <w:pStyle w:val="Default"/>
        <w:jc w:val="both"/>
        <w:rPr>
          <w:rFonts w:ascii="Arial" w:hAnsi="Arial" w:cs="Arial"/>
          <w:i/>
          <w:color w:val="FF0000"/>
        </w:rPr>
      </w:pPr>
    </w:p>
    <w:p w14:paraId="4785AC93" w14:textId="25685033" w:rsidR="000E4F99" w:rsidRDefault="000E4F99" w:rsidP="00CB186D">
      <w:pPr>
        <w:pStyle w:val="REQ"/>
      </w:pPr>
      <w:r w:rsidRPr="000C7F17">
        <w:t>Provide all information requested in the template</w:t>
      </w:r>
      <w:r w:rsidR="00CB186D">
        <w:t xml:space="preserve"> </w:t>
      </w:r>
      <w:r>
        <w:t>focusing on</w:t>
      </w:r>
      <w:r w:rsidRPr="001113E5">
        <w:t xml:space="preserve"> </w:t>
      </w:r>
      <w:r>
        <w:t>the</w:t>
      </w:r>
      <w:r w:rsidRPr="001113E5">
        <w:t xml:space="preserve"> B</w:t>
      </w:r>
      <w:r>
        <w:t>aseline</w:t>
      </w:r>
      <w:r w:rsidRPr="001113E5">
        <w:t xml:space="preserve"> design approach and trade-offs</w:t>
      </w:r>
      <w:r>
        <w:t xml:space="preserve"> for the proposed delta in your existing product</w:t>
      </w:r>
      <w:r w:rsidRPr="001113E5">
        <w:t>, block diagrams, review decision points, how will be proven</w:t>
      </w:r>
      <w:r>
        <w:t>/verified</w:t>
      </w:r>
      <w:r w:rsidRPr="001113E5">
        <w:t>, etc</w:t>
      </w:r>
      <w:r>
        <w:t>.</w:t>
      </w:r>
    </w:p>
    <w:p w14:paraId="324179D9" w14:textId="77777777" w:rsidR="00C12792" w:rsidRPr="00C12792" w:rsidRDefault="00C12792" w:rsidP="00C12792"/>
    <w:p w14:paraId="6E3A6063" w14:textId="77777777" w:rsidR="000E4F99" w:rsidRPr="00E43CF6" w:rsidRDefault="000E4F99" w:rsidP="000E4F99">
      <w:pPr>
        <w:pStyle w:val="ListParagraph"/>
        <w:numPr>
          <w:ilvl w:val="0"/>
          <w:numId w:val="18"/>
        </w:numPr>
        <w:ind w:right="43"/>
        <w:contextualSpacing/>
        <w:jc w:val="both"/>
        <w:rPr>
          <w:rFonts w:cs="Arial"/>
          <w:b/>
          <w:bCs/>
        </w:rPr>
      </w:pPr>
      <w:r w:rsidRPr="00E43CF6">
        <w:rPr>
          <w:rFonts w:cs="Arial"/>
          <w:b/>
          <w:bCs/>
        </w:rPr>
        <w:t>M-IND Steps and Implementation steps / phases:</w:t>
      </w:r>
    </w:p>
    <w:p w14:paraId="50909FC3" w14:textId="77777777" w:rsidR="000E4F99" w:rsidRPr="00E43CF6" w:rsidRDefault="000E4F99" w:rsidP="00CB186D">
      <w:pPr>
        <w:pStyle w:val="REQ"/>
      </w:pPr>
      <w:r w:rsidRPr="007251B2">
        <w:t xml:space="preserve">For the Consolidation Phase-1, define in detail the technical and management points needed to move to the following Phases. In particular, pay attention to:  trade-offs that lead to confirmation of feasibility of the envisaged new capabilities, sustainability, sovereignty, plans needed for achieving the objectives (e.g. lowering recurring cost, raising TRL&amp;MRL) in the following phases, and relate it to the </w:t>
      </w:r>
      <w:r>
        <w:t>I</w:t>
      </w:r>
      <w:r w:rsidRPr="007251B2">
        <w:t xml:space="preserve">ndustrialisation targets (i.e. aligned with </w:t>
      </w:r>
      <w:r>
        <w:t>Paragraph</w:t>
      </w:r>
      <w:r w:rsidRPr="007251B2">
        <w:t xml:space="preserve"> </w:t>
      </w:r>
      <w:r>
        <w:t>#</w:t>
      </w:r>
      <w:r w:rsidRPr="007251B2">
        <w:t xml:space="preserve">1.2.6 - </w:t>
      </w:r>
      <w:r>
        <w:fldChar w:fldCharType="begin" w:fldLock="1"/>
      </w:r>
      <w:r>
        <w:instrText xml:space="preserve"> REF _Ref223283493 \r \h </w:instrText>
      </w:r>
      <w:r>
        <w:fldChar w:fldCharType="separate"/>
      </w:r>
      <w:r>
        <w:t xml:space="preserve">[REQ-17] </w:t>
      </w:r>
      <w:r>
        <w:fldChar w:fldCharType="end"/>
      </w:r>
      <w:r w:rsidRPr="007251B2">
        <w:t>) .</w:t>
      </w:r>
    </w:p>
    <w:p w14:paraId="574DE7F6" w14:textId="193C8494" w:rsidR="000E4F99" w:rsidRPr="00803E90" w:rsidRDefault="000E4F99" w:rsidP="00CB186D">
      <w:pPr>
        <w:pStyle w:val="REQ"/>
      </w:pPr>
      <w:bookmarkStart w:id="10" w:name="_Ref223298734"/>
      <w:r w:rsidRPr="007251B2">
        <w:t xml:space="preserve">The proposed implementation steps for the Consolidation Phase-1 shall be consistent the possible deliverables requested under </w:t>
      </w:r>
      <w:r>
        <w:fldChar w:fldCharType="begin" w:fldLock="1"/>
      </w:r>
      <w:r>
        <w:instrText xml:space="preserve"> REF _Ref223283539 \r \h </w:instrText>
      </w:r>
      <w:r>
        <w:fldChar w:fldCharType="separate"/>
      </w:r>
      <w:r>
        <w:t xml:space="preserve">[REQ-41] </w:t>
      </w:r>
      <w:r>
        <w:fldChar w:fldCharType="end"/>
      </w:r>
      <w:r w:rsidRPr="007251B2">
        <w:t xml:space="preserve"> (refer also to </w:t>
      </w:r>
      <w:r>
        <w:t xml:space="preserve">section </w:t>
      </w:r>
      <w:r w:rsidRPr="007251B2">
        <w:t>#</w:t>
      </w:r>
      <w:r>
        <w:fldChar w:fldCharType="begin" w:fldLock="1"/>
      </w:r>
      <w:r>
        <w:instrText xml:space="preserve"> REF _Ref223261481 \r \h </w:instrText>
      </w:r>
      <w:r>
        <w:fldChar w:fldCharType="separate"/>
      </w:r>
      <w:r>
        <w:t>5.9</w:t>
      </w:r>
      <w:r>
        <w:fldChar w:fldCharType="end"/>
      </w:r>
      <w:bookmarkEnd w:id="10"/>
      <w:r w:rsidR="00C12792">
        <w:t xml:space="preserve"> in the RFI Guidelines</w:t>
      </w:r>
      <w:r>
        <w:t>).</w:t>
      </w:r>
    </w:p>
    <w:p w14:paraId="62C8A653" w14:textId="77777777" w:rsidR="000E4F99" w:rsidRDefault="000E4F99" w:rsidP="00CB186D">
      <w:pPr>
        <w:pStyle w:val="REQ"/>
      </w:pPr>
      <w:bookmarkStart w:id="11" w:name="_Ref223298738"/>
      <w:r w:rsidRPr="007251B2">
        <w:lastRenderedPageBreak/>
        <w:t xml:space="preserve">For the Product Finalisation and Industrialisation Phases, key milestones </w:t>
      </w:r>
      <w:r>
        <w:t xml:space="preserve">and </w:t>
      </w:r>
      <w:r w:rsidRPr="007251B2">
        <w:t xml:space="preserve">shall also be identified (to be aligned with the Planning in </w:t>
      </w:r>
      <w:r>
        <w:t>Paragraph</w:t>
      </w:r>
      <w:r w:rsidRPr="007251B2">
        <w:t xml:space="preserve"> </w:t>
      </w:r>
      <w:r>
        <w:t>#</w:t>
      </w:r>
      <w:r w:rsidRPr="007251B2">
        <w:t>2.3).</w:t>
      </w:r>
      <w:bookmarkEnd w:id="11"/>
      <w:r w:rsidRPr="007251B2">
        <w:t xml:space="preserve"> </w:t>
      </w:r>
    </w:p>
    <w:p w14:paraId="468716E2" w14:textId="77777777" w:rsidR="000E4F99" w:rsidRPr="00223821" w:rsidRDefault="000E4F99" w:rsidP="003F27A9">
      <w:pPr>
        <w:pStyle w:val="Default"/>
        <w:jc w:val="both"/>
        <w:rPr>
          <w:rFonts w:ascii="Arial" w:hAnsi="Arial" w:cs="Arial"/>
          <w:i/>
          <w:color w:val="FF0000"/>
        </w:rPr>
      </w:pPr>
    </w:p>
    <w:p w14:paraId="65A5F76D" w14:textId="6F544FE9" w:rsidR="00A15B3B" w:rsidRPr="00223821" w:rsidRDefault="00A15B3B" w:rsidP="00A15B3B">
      <w:pPr>
        <w:pStyle w:val="Default"/>
        <w:jc w:val="both"/>
        <w:rPr>
          <w:rFonts w:ascii="Arial" w:hAnsi="Arial" w:cs="Arial"/>
        </w:rPr>
      </w:pPr>
    </w:p>
    <w:p w14:paraId="2B12106D" w14:textId="5FF95789" w:rsidR="00A15B3B" w:rsidRPr="00223821" w:rsidRDefault="00421629" w:rsidP="00F30F5C">
      <w:pPr>
        <w:pStyle w:val="ListParagraph"/>
        <w:numPr>
          <w:ilvl w:val="1"/>
          <w:numId w:val="7"/>
        </w:numPr>
        <w:jc w:val="both"/>
        <w:rPr>
          <w:rFonts w:ascii="Arial" w:hAnsi="Arial" w:cs="Arial"/>
          <w:u w:val="single"/>
        </w:rPr>
      </w:pPr>
      <w:r w:rsidRPr="00223821">
        <w:rPr>
          <w:rFonts w:ascii="Arial" w:hAnsi="Arial" w:cs="Arial"/>
          <w:u w:val="single"/>
        </w:rPr>
        <w:t>TECHNICAL FEASIBILITY, TECHNOLOGICAL CHALLENGES AND DEVELOPMENT RISKS</w:t>
      </w:r>
    </w:p>
    <w:p w14:paraId="2E4935CF" w14:textId="77777777" w:rsidR="003F27A9" w:rsidRPr="00223821" w:rsidRDefault="003F27A9" w:rsidP="00C44D00">
      <w:pPr>
        <w:jc w:val="both"/>
        <w:rPr>
          <w:rFonts w:ascii="Arial" w:hAnsi="Arial" w:cs="Arial"/>
          <w:i/>
          <w:color w:val="FF0000"/>
        </w:rPr>
      </w:pPr>
    </w:p>
    <w:p w14:paraId="3EAE50F3" w14:textId="1627649A" w:rsidR="00C015E6" w:rsidRDefault="001543F2" w:rsidP="00C44D00">
      <w:pPr>
        <w:jc w:val="both"/>
        <w:rPr>
          <w:rFonts w:ascii="Arial" w:hAnsi="Arial" w:cs="Arial"/>
          <w:i/>
          <w:color w:val="FF0000"/>
        </w:rPr>
      </w:pPr>
      <w:r w:rsidRPr="00223821">
        <w:rPr>
          <w:rFonts w:ascii="Arial" w:hAnsi="Arial" w:cs="Arial"/>
          <w:i/>
          <w:color w:val="FF0000"/>
        </w:rPr>
        <w:t>Provide evidence as to the feasibility of meeting the objectives and req</w:t>
      </w:r>
      <w:r w:rsidR="0087189A" w:rsidRPr="00223821">
        <w:rPr>
          <w:rFonts w:ascii="Arial" w:hAnsi="Arial" w:cs="Arial"/>
          <w:i/>
          <w:color w:val="FF0000"/>
        </w:rPr>
        <w:t>uirements identified in section</w:t>
      </w:r>
      <w:r w:rsidRPr="00223821">
        <w:rPr>
          <w:rFonts w:ascii="Arial" w:hAnsi="Arial" w:cs="Arial"/>
          <w:i/>
          <w:color w:val="FF0000"/>
        </w:rPr>
        <w:t xml:space="preserve"> 1.2. </w:t>
      </w:r>
      <w:r w:rsidR="00920314" w:rsidRPr="00223821">
        <w:rPr>
          <w:rFonts w:ascii="Arial" w:hAnsi="Arial" w:cs="Arial"/>
          <w:i/>
          <w:color w:val="FF0000"/>
        </w:rPr>
        <w:t xml:space="preserve">Identify and assess technical problem areas and key development risks that may be expected during the execution of the activity </w:t>
      </w:r>
      <w:proofErr w:type="gramStart"/>
      <w:r w:rsidR="00920314" w:rsidRPr="00223821">
        <w:rPr>
          <w:rFonts w:ascii="Arial" w:hAnsi="Arial" w:cs="Arial"/>
          <w:i/>
          <w:color w:val="FF0000"/>
        </w:rPr>
        <w:t>in order to</w:t>
      </w:r>
      <w:proofErr w:type="gramEnd"/>
      <w:r w:rsidR="00920314" w:rsidRPr="00223821">
        <w:rPr>
          <w:rFonts w:ascii="Arial" w:hAnsi="Arial" w:cs="Arial"/>
          <w:i/>
          <w:color w:val="FF0000"/>
        </w:rPr>
        <w:t xml:space="preserve"> reach the proposed TRL level. Propose mitigation and preventative actions to reduce the likelihood and potential impact of such risks/problems and discuss credible alternative design or implementation solutions to avoid identified potential technical problems becoming showstoppers.</w:t>
      </w:r>
    </w:p>
    <w:p w14:paraId="29310D2E" w14:textId="77777777" w:rsidR="000E4F99" w:rsidRDefault="000E4F99" w:rsidP="00C44D00">
      <w:pPr>
        <w:jc w:val="both"/>
        <w:rPr>
          <w:rFonts w:ascii="Arial" w:hAnsi="Arial" w:cs="Arial"/>
          <w:i/>
          <w:color w:val="FF0000"/>
        </w:rPr>
      </w:pPr>
    </w:p>
    <w:p w14:paraId="3046F59D" w14:textId="3544D1A0" w:rsidR="000E4F99" w:rsidRDefault="000E4F99" w:rsidP="00CB186D">
      <w:pPr>
        <w:pStyle w:val="REQ"/>
      </w:pPr>
      <w:r w:rsidRPr="000C7F17">
        <w:t>Provide all information requested in th</w:t>
      </w:r>
      <w:r w:rsidR="00C12792">
        <w:t>is</w:t>
      </w:r>
      <w:r w:rsidRPr="000C7F17">
        <w:t xml:space="preserve"> </w:t>
      </w:r>
      <w:r w:rsidR="00C12792">
        <w:t>T</w:t>
      </w:r>
      <w:r w:rsidRPr="000C7F17">
        <w:t>emplate</w:t>
      </w:r>
      <w:r>
        <w:t xml:space="preserve"> </w:t>
      </w:r>
      <w:r w:rsidR="00C12792">
        <w:t>(</w:t>
      </w:r>
      <w:r>
        <w:fldChar w:fldCharType="begin" w:fldLock="1"/>
      </w:r>
      <w:r>
        <w:instrText xml:space="preserve"> REF _Ref221528225 \r \h </w:instrText>
      </w:r>
      <w:r>
        <w:fldChar w:fldCharType="separate"/>
      </w:r>
      <w:r>
        <w:t xml:space="preserve">[AD-1] </w:t>
      </w:r>
      <w:r>
        <w:fldChar w:fldCharType="end"/>
      </w:r>
      <w:r w:rsidR="00C12792">
        <w:t>of the RFI Guidelines)</w:t>
      </w:r>
      <w:r>
        <w:t xml:space="preserve">, focusing on </w:t>
      </w:r>
      <w:r w:rsidRPr="00803E90">
        <w:t xml:space="preserve">feasibility to reach </w:t>
      </w:r>
      <w:r>
        <w:t xml:space="preserve">the </w:t>
      </w:r>
      <w:r w:rsidRPr="00803E90">
        <w:t>functional, performance, Req</w:t>
      </w:r>
      <w:r>
        <w:t>uirements</w:t>
      </w:r>
      <w:r w:rsidRPr="00803E90">
        <w:t xml:space="preserve"> in </w:t>
      </w:r>
      <w:r>
        <w:t>Paragraph</w:t>
      </w:r>
      <w:r w:rsidRPr="00803E90">
        <w:t xml:space="preserve"> # 1.2, Problem areas and Risk mitigation with alternatives where needed).  </w:t>
      </w:r>
      <w:r>
        <w:t>The f</w:t>
      </w:r>
      <w:r w:rsidRPr="00803E90">
        <w:t xml:space="preserve">ocus </w:t>
      </w:r>
      <w:r>
        <w:t>here shall</w:t>
      </w:r>
      <w:r w:rsidRPr="00803E90">
        <w:t xml:space="preserve"> </w:t>
      </w:r>
      <w:r>
        <w:t xml:space="preserve">be </w:t>
      </w:r>
      <w:r w:rsidRPr="00803E90">
        <w:t>on Phase-1 (Consolidation)</w:t>
      </w:r>
      <w:r w:rsidRPr="000C7F17" w:rsidDel="00803E90">
        <w:t>.</w:t>
      </w:r>
    </w:p>
    <w:p w14:paraId="00140B94" w14:textId="77777777" w:rsidR="00C12792" w:rsidRPr="00C12792" w:rsidRDefault="00C12792" w:rsidP="00C12792"/>
    <w:p w14:paraId="2D495D01" w14:textId="77777777" w:rsidR="000E4F99" w:rsidRPr="00E43CF6" w:rsidRDefault="000E4F99" w:rsidP="000E4F99">
      <w:pPr>
        <w:pStyle w:val="ListParagraph"/>
        <w:numPr>
          <w:ilvl w:val="0"/>
          <w:numId w:val="18"/>
        </w:numPr>
        <w:ind w:right="43"/>
        <w:contextualSpacing/>
        <w:jc w:val="both"/>
        <w:rPr>
          <w:rFonts w:cs="Arial"/>
          <w:b/>
          <w:bCs/>
        </w:rPr>
      </w:pPr>
      <w:r w:rsidRPr="00E43CF6">
        <w:rPr>
          <w:rFonts w:cs="Arial"/>
          <w:b/>
          <w:bCs/>
        </w:rPr>
        <w:t>M-IND objectives - challenges:</w:t>
      </w:r>
    </w:p>
    <w:p w14:paraId="7281C873" w14:textId="77777777" w:rsidR="000E4F99" w:rsidRDefault="000E4F99" w:rsidP="00CB186D">
      <w:pPr>
        <w:pStyle w:val="REQ"/>
      </w:pPr>
      <w:r w:rsidRPr="007251B2">
        <w:t xml:space="preserve">Address </w:t>
      </w:r>
      <w:r>
        <w:t xml:space="preserve">other major M-IND </w:t>
      </w:r>
      <w:r w:rsidRPr="007251B2">
        <w:t>challenges: e.g.  sovereignty (</w:t>
      </w:r>
      <w:r>
        <w:t>Paragraph #</w:t>
      </w:r>
      <w:r w:rsidRPr="007251B2">
        <w:t>1.2.4) and sustainability (</w:t>
      </w:r>
      <w:r>
        <w:t xml:space="preserve">Paragraph </w:t>
      </w:r>
      <w:r w:rsidRPr="007251B2">
        <w:t>#1.2.5)</w:t>
      </w:r>
    </w:p>
    <w:p w14:paraId="3400C7D6" w14:textId="77777777" w:rsidR="00C12792" w:rsidRPr="00C12792" w:rsidRDefault="00C12792" w:rsidP="00C12792"/>
    <w:p w14:paraId="77F3E2DA" w14:textId="77777777" w:rsidR="000E4F99" w:rsidRPr="007251B2" w:rsidRDefault="000E4F99" w:rsidP="00CB186D">
      <w:pPr>
        <w:pStyle w:val="REQ"/>
      </w:pPr>
      <w:r w:rsidRPr="007251B2">
        <w:t xml:space="preserve">For the following phases, preliminary feasibility, </w:t>
      </w:r>
      <w:r>
        <w:t xml:space="preserve">and identify the </w:t>
      </w:r>
      <w:r w:rsidRPr="007251B2">
        <w:t xml:space="preserve">technical challenges and risks to reach the envisaged TRL and MRL in the following phases shall be provided. This shall be consistent with the </w:t>
      </w:r>
      <w:r>
        <w:t xml:space="preserve">industrialisation </w:t>
      </w:r>
      <w:r w:rsidRPr="007251B2">
        <w:t xml:space="preserve">targets in </w:t>
      </w:r>
      <w:r>
        <w:fldChar w:fldCharType="begin" w:fldLock="1"/>
      </w:r>
      <w:r>
        <w:instrText xml:space="preserve"> REF _Ref223283493 \r \h </w:instrText>
      </w:r>
      <w:r>
        <w:fldChar w:fldCharType="separate"/>
      </w:r>
      <w:r>
        <w:t xml:space="preserve">[REQ-17] </w:t>
      </w:r>
      <w:r>
        <w:fldChar w:fldCharType="end"/>
      </w:r>
      <w:r>
        <w:t xml:space="preserve"> .</w:t>
      </w:r>
    </w:p>
    <w:p w14:paraId="20D1EB92" w14:textId="77777777" w:rsidR="000E4F99" w:rsidRPr="00223821" w:rsidRDefault="000E4F99" w:rsidP="00C44D00">
      <w:pPr>
        <w:jc w:val="both"/>
        <w:rPr>
          <w:rFonts w:ascii="Arial" w:hAnsi="Arial" w:cs="Arial"/>
          <w:i/>
          <w:color w:val="FF0000"/>
        </w:rPr>
      </w:pPr>
    </w:p>
    <w:p w14:paraId="5FFE0560" w14:textId="77777777" w:rsidR="00A15B3B" w:rsidRPr="00223821" w:rsidRDefault="00A15B3B" w:rsidP="00A15B3B">
      <w:pPr>
        <w:pStyle w:val="Default"/>
        <w:tabs>
          <w:tab w:val="left" w:pos="426"/>
        </w:tabs>
        <w:ind w:left="709"/>
        <w:jc w:val="both"/>
        <w:rPr>
          <w:rFonts w:ascii="Arial" w:hAnsi="Arial" w:cs="Arial"/>
        </w:rPr>
      </w:pPr>
    </w:p>
    <w:p w14:paraId="3D567B7E" w14:textId="57FBE1BF" w:rsidR="00A15B3B" w:rsidRPr="00223821" w:rsidRDefault="00421629" w:rsidP="00F30F5C">
      <w:pPr>
        <w:pStyle w:val="ListParagraph"/>
        <w:numPr>
          <w:ilvl w:val="1"/>
          <w:numId w:val="7"/>
        </w:numPr>
        <w:jc w:val="both"/>
        <w:rPr>
          <w:rFonts w:ascii="Arial" w:hAnsi="Arial" w:cs="Arial"/>
          <w:u w:val="single"/>
        </w:rPr>
      </w:pPr>
      <w:r w:rsidRPr="00223821">
        <w:rPr>
          <w:rFonts w:ascii="Arial" w:hAnsi="Arial" w:cs="Arial"/>
          <w:u w:val="single"/>
        </w:rPr>
        <w:t>TECHNICAL IMPLEMENTATION / PROGRAMME OF WORK</w:t>
      </w:r>
    </w:p>
    <w:p w14:paraId="39CC709C" w14:textId="77777777" w:rsidR="00A15B3B" w:rsidRPr="00223821" w:rsidRDefault="00A15B3B" w:rsidP="00A15B3B">
      <w:pPr>
        <w:pStyle w:val="Default"/>
        <w:jc w:val="both"/>
        <w:rPr>
          <w:rFonts w:ascii="Arial" w:hAnsi="Arial" w:cs="Arial"/>
        </w:rPr>
      </w:pPr>
    </w:p>
    <w:p w14:paraId="7308D05C" w14:textId="60224E75" w:rsidR="00A15B3B" w:rsidRPr="00223821" w:rsidRDefault="00A15B3B" w:rsidP="00F30F5C">
      <w:pPr>
        <w:pStyle w:val="ListParagraph"/>
        <w:numPr>
          <w:ilvl w:val="2"/>
          <w:numId w:val="7"/>
        </w:numPr>
        <w:jc w:val="both"/>
        <w:rPr>
          <w:rFonts w:ascii="Arial" w:hAnsi="Arial" w:cs="Arial"/>
          <w:u w:val="single"/>
        </w:rPr>
      </w:pPr>
      <w:r w:rsidRPr="00223821">
        <w:rPr>
          <w:rFonts w:ascii="Arial" w:hAnsi="Arial" w:cs="Arial"/>
          <w:u w:val="single"/>
        </w:rPr>
        <w:t>P</w:t>
      </w:r>
      <w:r w:rsidR="00576002" w:rsidRPr="00223821">
        <w:rPr>
          <w:rFonts w:ascii="Arial" w:hAnsi="Arial" w:cs="Arial"/>
          <w:u w:val="single"/>
        </w:rPr>
        <w:t>roposed Work Logic</w:t>
      </w:r>
    </w:p>
    <w:p w14:paraId="5DE204A8" w14:textId="77777777" w:rsidR="003F27A9" w:rsidRPr="00223821" w:rsidRDefault="003F27A9" w:rsidP="00C44D00">
      <w:pPr>
        <w:jc w:val="both"/>
        <w:rPr>
          <w:rFonts w:ascii="Arial" w:hAnsi="Arial" w:cs="Arial"/>
          <w:i/>
          <w:color w:val="FF0000"/>
        </w:rPr>
      </w:pPr>
    </w:p>
    <w:p w14:paraId="1B4A4AC2" w14:textId="52CA1CA8" w:rsidR="000E4F99" w:rsidRDefault="00A15B3B" w:rsidP="00C44D00">
      <w:pPr>
        <w:jc w:val="both"/>
        <w:rPr>
          <w:rFonts w:ascii="Arial" w:hAnsi="Arial" w:cs="Arial"/>
          <w:i/>
          <w:color w:val="FF0000"/>
        </w:rPr>
      </w:pPr>
      <w:r w:rsidRPr="00223821">
        <w:rPr>
          <w:rFonts w:ascii="Arial" w:hAnsi="Arial" w:cs="Arial"/>
          <w:i/>
          <w:color w:val="FF0000"/>
        </w:rPr>
        <w:t xml:space="preserve">Insert a flow chart showing the </w:t>
      </w:r>
      <w:r w:rsidR="00B70019" w:rsidRPr="00223821">
        <w:rPr>
          <w:rFonts w:ascii="Arial" w:hAnsi="Arial" w:cs="Arial"/>
          <w:i/>
          <w:color w:val="FF0000"/>
        </w:rPr>
        <w:t xml:space="preserve">work </w:t>
      </w:r>
      <w:r w:rsidRPr="00223821">
        <w:rPr>
          <w:rFonts w:ascii="Arial" w:hAnsi="Arial" w:cs="Arial"/>
          <w:i/>
          <w:color w:val="FF0000"/>
        </w:rPr>
        <w:t xml:space="preserve">logic flow step </w:t>
      </w:r>
      <w:r w:rsidR="00E71182" w:rsidRPr="00223821">
        <w:rPr>
          <w:rFonts w:ascii="Arial" w:hAnsi="Arial" w:cs="Arial"/>
          <w:i/>
          <w:color w:val="FF0000"/>
        </w:rPr>
        <w:t>by</w:t>
      </w:r>
      <w:r w:rsidRPr="00223821">
        <w:rPr>
          <w:rFonts w:ascii="Arial" w:hAnsi="Arial" w:cs="Arial"/>
          <w:i/>
          <w:color w:val="FF0000"/>
        </w:rPr>
        <w:t xml:space="preserve"> step, with reviews, dependencies, and critical path clearly shown. </w:t>
      </w:r>
      <w:r w:rsidR="00B70019" w:rsidRPr="00223821">
        <w:rPr>
          <w:rFonts w:ascii="Arial" w:hAnsi="Arial" w:cs="Arial"/>
          <w:i/>
          <w:color w:val="FF0000"/>
        </w:rPr>
        <w:t>T</w:t>
      </w:r>
      <w:r w:rsidRPr="00223821">
        <w:rPr>
          <w:rFonts w:ascii="Arial" w:hAnsi="Arial" w:cs="Arial"/>
          <w:i/>
          <w:color w:val="FF0000"/>
        </w:rPr>
        <w:t>his shall be consistent with sectio</w:t>
      </w:r>
      <w:r w:rsidR="006E1E88" w:rsidRPr="00223821">
        <w:rPr>
          <w:rFonts w:ascii="Arial" w:hAnsi="Arial" w:cs="Arial"/>
          <w:i/>
          <w:color w:val="FF0000"/>
        </w:rPr>
        <w:t>n</w:t>
      </w:r>
      <w:r w:rsidR="00882208" w:rsidRPr="00223821">
        <w:rPr>
          <w:rFonts w:ascii="Arial" w:hAnsi="Arial" w:cs="Arial"/>
          <w:i/>
          <w:color w:val="FF0000"/>
        </w:rPr>
        <w:t xml:space="preserve"> 1.4</w:t>
      </w:r>
      <w:r w:rsidR="006E1E88" w:rsidRPr="00223821">
        <w:rPr>
          <w:rFonts w:ascii="Arial" w:hAnsi="Arial" w:cs="Arial"/>
          <w:i/>
          <w:color w:val="FF0000"/>
        </w:rPr>
        <w:t>, the WBS and the schedule</w:t>
      </w:r>
      <w:r w:rsidR="004B7863" w:rsidRPr="00223821">
        <w:rPr>
          <w:rFonts w:ascii="Arial" w:hAnsi="Arial" w:cs="Arial"/>
          <w:i/>
          <w:color w:val="FF0000"/>
        </w:rPr>
        <w:t>.</w:t>
      </w:r>
    </w:p>
    <w:p w14:paraId="1B9CEDB1" w14:textId="782A2057" w:rsidR="000E4F99" w:rsidRDefault="000E4F99" w:rsidP="00CB186D">
      <w:pPr>
        <w:pStyle w:val="REQ"/>
      </w:pPr>
      <w:r w:rsidRPr="000C7F17">
        <w:t>Provide</w:t>
      </w:r>
      <w:r>
        <w:t xml:space="preserve"> the</w:t>
      </w:r>
      <w:r w:rsidRPr="000C7F17">
        <w:t xml:space="preserve"> information requested in th</w:t>
      </w:r>
      <w:r w:rsidR="00C12792">
        <w:t>is</w:t>
      </w:r>
      <w:r w:rsidRPr="000C7F17">
        <w:t xml:space="preserve"> template</w:t>
      </w:r>
      <w:r>
        <w:t xml:space="preserve"> </w:t>
      </w:r>
      <w:r w:rsidR="00C12792">
        <w:t>(</w:t>
      </w:r>
      <w:r>
        <w:fldChar w:fldCharType="begin" w:fldLock="1"/>
      </w:r>
      <w:r>
        <w:instrText xml:space="preserve"> REF _Ref221528225 \r \h </w:instrText>
      </w:r>
      <w:r>
        <w:fldChar w:fldCharType="separate"/>
      </w:r>
      <w:r>
        <w:t xml:space="preserve">[AD-1] </w:t>
      </w:r>
      <w:r>
        <w:fldChar w:fldCharType="end"/>
      </w:r>
      <w:r w:rsidR="00C12792">
        <w:t>of the RFI Guidelines)</w:t>
      </w:r>
      <w:r>
        <w:t>, focusing on</w:t>
      </w:r>
      <w:r w:rsidRPr="00E43CF6">
        <w:t xml:space="preserve"> a flow chart showing the work logic flow step by step, with </w:t>
      </w:r>
      <w:r>
        <w:t xml:space="preserve">major </w:t>
      </w:r>
      <w:r w:rsidRPr="00E43CF6">
        <w:t xml:space="preserve">reviews, dependencies, and </w:t>
      </w:r>
      <w:r>
        <w:t xml:space="preserve">with the </w:t>
      </w:r>
      <w:r w:rsidRPr="00E43CF6">
        <w:t>critical path</w:t>
      </w:r>
      <w:r>
        <w:t>s</w:t>
      </w:r>
      <w:r w:rsidRPr="00E43CF6">
        <w:t xml:space="preserve"> clearly shown.</w:t>
      </w:r>
    </w:p>
    <w:p w14:paraId="6E5761C2" w14:textId="77777777" w:rsidR="000E4F99" w:rsidRPr="00E43CF6" w:rsidRDefault="000E4F99" w:rsidP="000E4F99">
      <w:pPr>
        <w:pStyle w:val="ListParagraph"/>
        <w:numPr>
          <w:ilvl w:val="0"/>
          <w:numId w:val="18"/>
        </w:numPr>
        <w:ind w:right="43"/>
        <w:contextualSpacing/>
        <w:jc w:val="both"/>
        <w:rPr>
          <w:rFonts w:cs="Arial"/>
          <w:b/>
          <w:bCs/>
        </w:rPr>
      </w:pPr>
      <w:r w:rsidRPr="00E43CF6">
        <w:rPr>
          <w:rFonts w:cs="Arial"/>
          <w:b/>
          <w:bCs/>
        </w:rPr>
        <w:t>Work logic - M-IND RFI:</w:t>
      </w:r>
    </w:p>
    <w:p w14:paraId="294E541A" w14:textId="77777777" w:rsidR="000E4F99" w:rsidRDefault="000E4F99" w:rsidP="00C12792">
      <w:pPr>
        <w:pStyle w:val="Body"/>
        <w:rPr>
          <w:color w:val="0070C0"/>
        </w:rPr>
      </w:pPr>
      <w:r w:rsidRPr="00C12792">
        <w:rPr>
          <w:color w:val="0070C0"/>
        </w:rPr>
        <w:t xml:space="preserve">Note: WBS and WPD are </w:t>
      </w:r>
      <w:r w:rsidRPr="00C12792">
        <w:rPr>
          <w:color w:val="FF0000"/>
        </w:rPr>
        <w:t xml:space="preserve">not needed </w:t>
      </w:r>
      <w:r w:rsidRPr="00C12792">
        <w:rPr>
          <w:color w:val="0070C0"/>
        </w:rPr>
        <w:t>in this M-IND RFI. They might be needed at a later stage.</w:t>
      </w:r>
    </w:p>
    <w:p w14:paraId="6E4E7AFB" w14:textId="77777777" w:rsidR="00C12792" w:rsidRPr="00C12792" w:rsidRDefault="00C12792" w:rsidP="00C12792">
      <w:pPr>
        <w:pStyle w:val="Body"/>
        <w:rPr>
          <w:color w:val="0070C0"/>
        </w:rPr>
      </w:pPr>
    </w:p>
    <w:p w14:paraId="3CFD3067" w14:textId="77777777" w:rsidR="000E4F99" w:rsidRDefault="000E4F99" w:rsidP="00CB186D">
      <w:pPr>
        <w:pStyle w:val="REQ"/>
      </w:pPr>
      <w:r w:rsidRPr="00673A30">
        <w:lastRenderedPageBreak/>
        <w:t xml:space="preserve">Timeline for all main reviews for all Phases (not only for the Phase-1 Consolidation) shall be provided in the answer to the M-IND RFI. </w:t>
      </w:r>
    </w:p>
    <w:p w14:paraId="5836B9C8" w14:textId="1B115E9A" w:rsidR="000E4F99" w:rsidRDefault="000E4F99" w:rsidP="00C12792">
      <w:pPr>
        <w:pStyle w:val="Body"/>
        <w:rPr>
          <w:color w:val="0070C0"/>
        </w:rPr>
      </w:pPr>
      <w:r w:rsidRPr="00C12792">
        <w:rPr>
          <w:color w:val="0070C0"/>
        </w:rPr>
        <w:t>Note: Consider the Timeline reference (2028) and inputs from section #</w:t>
      </w:r>
      <w:r w:rsidRPr="00C12792">
        <w:rPr>
          <w:color w:val="0070C0"/>
        </w:rPr>
        <w:fldChar w:fldCharType="begin" w:fldLock="1"/>
      </w:r>
      <w:r w:rsidRPr="00C12792">
        <w:rPr>
          <w:color w:val="0070C0"/>
        </w:rPr>
        <w:instrText xml:space="preserve"> REF _Ref222647561 \r \h </w:instrText>
      </w:r>
      <w:r w:rsidRPr="00C12792">
        <w:rPr>
          <w:color w:val="0070C0"/>
        </w:rPr>
      </w:r>
      <w:r w:rsidR="00C12792">
        <w:rPr>
          <w:color w:val="0070C0"/>
        </w:rPr>
        <w:instrText xml:space="preserve"> \* MERGEFORMAT </w:instrText>
      </w:r>
      <w:r w:rsidRPr="00C12792">
        <w:rPr>
          <w:color w:val="0070C0"/>
        </w:rPr>
        <w:fldChar w:fldCharType="separate"/>
      </w:r>
      <w:r w:rsidRPr="00C12792">
        <w:rPr>
          <w:color w:val="0070C0"/>
        </w:rPr>
        <w:t>1.8</w:t>
      </w:r>
      <w:r w:rsidRPr="00C12792">
        <w:rPr>
          <w:color w:val="0070C0"/>
        </w:rPr>
        <w:fldChar w:fldCharType="end"/>
      </w:r>
      <w:r w:rsidRPr="00C12792">
        <w:rPr>
          <w:color w:val="0070C0"/>
        </w:rPr>
        <w:t xml:space="preserve"> in these </w:t>
      </w:r>
      <w:proofErr w:type="gramStart"/>
      <w:r w:rsidRPr="00C12792">
        <w:rPr>
          <w:color w:val="0070C0"/>
        </w:rPr>
        <w:t>Guidelines, and</w:t>
      </w:r>
      <w:proofErr w:type="gramEnd"/>
      <w:r w:rsidRPr="00C12792">
        <w:rPr>
          <w:color w:val="0070C0"/>
        </w:rPr>
        <w:t xml:space="preserve"> justify potential deviations.</w:t>
      </w:r>
    </w:p>
    <w:p w14:paraId="66D6958A" w14:textId="77777777" w:rsidR="00C12792" w:rsidRPr="00C12792" w:rsidRDefault="00C12792" w:rsidP="00C12792">
      <w:pPr>
        <w:pStyle w:val="Body"/>
        <w:rPr>
          <w:color w:val="0070C0"/>
        </w:rPr>
      </w:pPr>
    </w:p>
    <w:p w14:paraId="468209BE" w14:textId="77777777" w:rsidR="000E4F99" w:rsidRDefault="000E4F99" w:rsidP="00CB186D">
      <w:pPr>
        <w:pStyle w:val="REQ"/>
      </w:pPr>
      <w:bookmarkStart w:id="12" w:name="_Ref223288054"/>
      <w:r w:rsidRPr="00673A30">
        <w:t>Envisaged output at the end of each Phase (not only for the Phase-1 Consolidation) shall be provided</w:t>
      </w:r>
      <w:r>
        <w:t xml:space="preserve"> at high level</w:t>
      </w:r>
      <w:r w:rsidRPr="00673A30">
        <w:t xml:space="preserve">. </w:t>
      </w:r>
    </w:p>
    <w:p w14:paraId="05BCA0EF" w14:textId="53F29814" w:rsidR="000E4F99" w:rsidRDefault="000E4F99" w:rsidP="00C12792">
      <w:pPr>
        <w:pStyle w:val="Body"/>
        <w:rPr>
          <w:color w:val="0070C0"/>
        </w:rPr>
      </w:pPr>
      <w:r w:rsidRPr="00C12792">
        <w:rPr>
          <w:color w:val="0070C0"/>
        </w:rPr>
        <w:t xml:space="preserve">Note: Deliverables are addressed in Paragraph #2.4 </w:t>
      </w:r>
      <w:r w:rsidRPr="00C12792">
        <w:rPr>
          <w:color w:val="0070C0"/>
        </w:rPr>
        <w:fldChar w:fldCharType="begin" w:fldLock="1"/>
      </w:r>
      <w:r w:rsidRPr="00C12792">
        <w:rPr>
          <w:color w:val="0070C0"/>
        </w:rPr>
        <w:instrText xml:space="preserve"> REF _Ref223283539 \r \h </w:instrText>
      </w:r>
      <w:r w:rsidRPr="00C12792">
        <w:rPr>
          <w:color w:val="0070C0"/>
        </w:rPr>
      </w:r>
      <w:r w:rsidR="00C12792">
        <w:rPr>
          <w:color w:val="0070C0"/>
        </w:rPr>
        <w:instrText xml:space="preserve"> \* MERGEFORMAT </w:instrText>
      </w:r>
      <w:r w:rsidRPr="00C12792">
        <w:rPr>
          <w:color w:val="0070C0"/>
        </w:rPr>
        <w:fldChar w:fldCharType="separate"/>
      </w:r>
      <w:r w:rsidRPr="00C12792">
        <w:rPr>
          <w:color w:val="0070C0"/>
        </w:rPr>
        <w:t xml:space="preserve">[REQ-41] </w:t>
      </w:r>
      <w:r w:rsidRPr="00C12792">
        <w:rPr>
          <w:color w:val="0070C0"/>
        </w:rPr>
        <w:fldChar w:fldCharType="end"/>
      </w:r>
      <w:bookmarkEnd w:id="12"/>
      <w:r w:rsidRPr="00C12792">
        <w:rPr>
          <w:color w:val="0070C0"/>
        </w:rPr>
        <w:t>and limited to Phase-1.</w:t>
      </w:r>
    </w:p>
    <w:p w14:paraId="4B750A1D" w14:textId="77777777" w:rsidR="00C12792" w:rsidRPr="00C12792" w:rsidRDefault="00C12792" w:rsidP="00C12792">
      <w:pPr>
        <w:pStyle w:val="Body"/>
        <w:rPr>
          <w:color w:val="0070C0"/>
        </w:rPr>
      </w:pPr>
    </w:p>
    <w:p w14:paraId="6DB608F6" w14:textId="549089D0" w:rsidR="00A15B3B" w:rsidRPr="00223821" w:rsidRDefault="00A15B3B" w:rsidP="00BF6007">
      <w:pPr>
        <w:jc w:val="both"/>
        <w:rPr>
          <w:rFonts w:ascii="Arial" w:hAnsi="Arial" w:cs="Arial"/>
          <w:color w:val="FF0000"/>
        </w:rPr>
      </w:pPr>
    </w:p>
    <w:p w14:paraId="70B99216" w14:textId="2692AE3A" w:rsidR="00421629" w:rsidRPr="00421629" w:rsidRDefault="00A15B3B" w:rsidP="007F75B1">
      <w:pPr>
        <w:pStyle w:val="ListParagraph"/>
        <w:widowControl w:val="0"/>
        <w:numPr>
          <w:ilvl w:val="2"/>
          <w:numId w:val="7"/>
        </w:numPr>
        <w:autoSpaceDE w:val="0"/>
        <w:autoSpaceDN w:val="0"/>
        <w:adjustRightInd w:val="0"/>
        <w:jc w:val="both"/>
        <w:rPr>
          <w:rFonts w:ascii="Arial" w:hAnsi="Arial" w:cs="Arial"/>
        </w:rPr>
      </w:pPr>
      <w:r w:rsidRPr="00421629">
        <w:rPr>
          <w:rFonts w:ascii="Arial" w:hAnsi="Arial" w:cs="Arial"/>
          <w:u w:val="single"/>
        </w:rPr>
        <w:t>Contents of the proposed work</w:t>
      </w:r>
    </w:p>
    <w:p w14:paraId="33F58AD8" w14:textId="77777777" w:rsidR="000E4F99" w:rsidRPr="00C12792" w:rsidRDefault="000E4F99" w:rsidP="00C12792">
      <w:pPr>
        <w:pStyle w:val="Body"/>
        <w:rPr>
          <w:color w:val="0070C0"/>
        </w:rPr>
      </w:pPr>
      <w:r w:rsidRPr="00C12792">
        <w:rPr>
          <w:color w:val="0070C0"/>
        </w:rPr>
        <w:t xml:space="preserve">WBS </w:t>
      </w:r>
      <w:r w:rsidRPr="00C12792">
        <w:rPr>
          <w:color w:val="FF0000"/>
        </w:rPr>
        <w:t xml:space="preserve">not needed </w:t>
      </w:r>
      <w:r w:rsidRPr="00C12792">
        <w:rPr>
          <w:color w:val="0070C0"/>
        </w:rPr>
        <w:t>for M-IND RFI – as per Work Logic Par. #1.6.1 above.</w:t>
      </w:r>
    </w:p>
    <w:p w14:paraId="6432A123" w14:textId="32CCF8CE" w:rsidR="00421629" w:rsidRPr="00C12792" w:rsidRDefault="000E4F99" w:rsidP="00C12792">
      <w:pPr>
        <w:pStyle w:val="Body"/>
        <w:rPr>
          <w:color w:val="0070C0"/>
        </w:rPr>
      </w:pPr>
      <w:r w:rsidRPr="00C12792">
        <w:rPr>
          <w:color w:val="0070C0"/>
        </w:rPr>
        <w:t xml:space="preserve">WPD </w:t>
      </w:r>
      <w:r w:rsidRPr="00C12792">
        <w:rPr>
          <w:color w:val="FF0000"/>
        </w:rPr>
        <w:t xml:space="preserve">not needed </w:t>
      </w:r>
      <w:r w:rsidR="0082222C" w:rsidRPr="00C12792">
        <w:rPr>
          <w:color w:val="0070C0"/>
        </w:rPr>
        <w:t xml:space="preserve">for </w:t>
      </w:r>
      <w:r w:rsidRPr="00C12792">
        <w:rPr>
          <w:color w:val="0070C0"/>
        </w:rPr>
        <w:t>M-IND RFI – as per Work Logic Par. #1.6.1 above.</w:t>
      </w:r>
    </w:p>
    <w:p w14:paraId="0CFDBEFE" w14:textId="77777777" w:rsidR="000E4F99" w:rsidRDefault="000E4F99" w:rsidP="00C12792">
      <w:pPr>
        <w:pStyle w:val="Body"/>
      </w:pPr>
    </w:p>
    <w:p w14:paraId="51E40736" w14:textId="77777777" w:rsidR="000E4F99" w:rsidRPr="00421629" w:rsidRDefault="000E4F99" w:rsidP="00421629">
      <w:pPr>
        <w:pStyle w:val="ListParagraph"/>
        <w:widowControl w:val="0"/>
        <w:autoSpaceDE w:val="0"/>
        <w:autoSpaceDN w:val="0"/>
        <w:adjustRightInd w:val="0"/>
        <w:jc w:val="both"/>
        <w:rPr>
          <w:rFonts w:ascii="Arial" w:hAnsi="Arial" w:cs="Arial"/>
        </w:rPr>
      </w:pPr>
    </w:p>
    <w:p w14:paraId="60C25E36" w14:textId="0BDE784B" w:rsidR="00A15B3B" w:rsidRPr="00421629" w:rsidRDefault="00A15B3B" w:rsidP="00421629">
      <w:pPr>
        <w:pStyle w:val="ListParagraph"/>
        <w:widowControl w:val="0"/>
        <w:numPr>
          <w:ilvl w:val="3"/>
          <w:numId w:val="7"/>
        </w:numPr>
        <w:autoSpaceDE w:val="0"/>
        <w:autoSpaceDN w:val="0"/>
        <w:adjustRightInd w:val="0"/>
        <w:jc w:val="both"/>
        <w:rPr>
          <w:rFonts w:ascii="Arial" w:hAnsi="Arial" w:cs="Arial"/>
        </w:rPr>
      </w:pPr>
      <w:r w:rsidRPr="00421629">
        <w:rPr>
          <w:rFonts w:ascii="Arial" w:hAnsi="Arial" w:cs="Arial"/>
          <w:u w:val="single"/>
        </w:rPr>
        <w:t>Work Breakdown Structure (WBS)</w:t>
      </w:r>
    </w:p>
    <w:p w14:paraId="315772DC" w14:textId="77777777" w:rsidR="003F27A9" w:rsidRPr="00223821" w:rsidRDefault="003F27A9" w:rsidP="00C44D00">
      <w:pPr>
        <w:jc w:val="both"/>
        <w:rPr>
          <w:rFonts w:ascii="Arial" w:hAnsi="Arial" w:cs="Arial"/>
          <w:i/>
          <w:color w:val="FF0000"/>
        </w:rPr>
      </w:pPr>
    </w:p>
    <w:p w14:paraId="3E8C26F0" w14:textId="5BCC0885" w:rsidR="003F27A9" w:rsidRPr="00223821" w:rsidRDefault="00F94EB6" w:rsidP="003A736A">
      <w:pPr>
        <w:jc w:val="both"/>
        <w:rPr>
          <w:rFonts w:ascii="Arial" w:hAnsi="Arial" w:cs="Arial"/>
          <w:i/>
          <w:color w:val="FF0000"/>
        </w:rPr>
      </w:pPr>
      <w:r w:rsidRPr="00223821">
        <w:rPr>
          <w:rFonts w:ascii="Arial" w:hAnsi="Arial" w:cs="Arial"/>
          <w:i/>
          <w:color w:val="FF0000"/>
        </w:rPr>
        <w:t>Present a Work Breakdown Structure</w:t>
      </w:r>
      <w:r w:rsidR="004A1A7B" w:rsidRPr="00223821">
        <w:rPr>
          <w:rFonts w:ascii="Arial" w:hAnsi="Arial" w:cs="Arial"/>
          <w:i/>
          <w:color w:val="FF0000"/>
        </w:rPr>
        <w:t xml:space="preserve"> (“WBS” see Annex D point D of the GCT for background information)</w:t>
      </w:r>
      <w:r w:rsidRPr="00223821">
        <w:rPr>
          <w:rFonts w:ascii="Arial" w:hAnsi="Arial" w:cs="Arial"/>
          <w:i/>
          <w:color w:val="FF0000"/>
        </w:rPr>
        <w:t xml:space="preserve"> f</w:t>
      </w:r>
      <w:r w:rsidR="00A15B3B" w:rsidRPr="00223821">
        <w:rPr>
          <w:rFonts w:ascii="Arial" w:hAnsi="Arial" w:cs="Arial"/>
          <w:i/>
          <w:color w:val="FF0000"/>
        </w:rPr>
        <w:t xml:space="preserve">or the total scope of the </w:t>
      </w:r>
      <w:r w:rsidR="00854698" w:rsidRPr="00223821">
        <w:rPr>
          <w:rFonts w:ascii="Arial" w:hAnsi="Arial" w:cs="Arial"/>
          <w:i/>
          <w:color w:val="FF0000"/>
        </w:rPr>
        <w:t>Building Blocks</w:t>
      </w:r>
      <w:r w:rsidR="00BF6007" w:rsidRPr="00223821">
        <w:rPr>
          <w:rFonts w:ascii="Arial" w:hAnsi="Arial" w:cs="Arial"/>
          <w:i/>
          <w:color w:val="FF0000"/>
        </w:rPr>
        <w:t xml:space="preserve"> </w:t>
      </w:r>
      <w:r w:rsidRPr="00223821">
        <w:rPr>
          <w:rFonts w:ascii="Arial" w:hAnsi="Arial" w:cs="Arial"/>
          <w:i/>
          <w:color w:val="FF0000"/>
        </w:rPr>
        <w:t>activity</w:t>
      </w:r>
      <w:r w:rsidR="00A15B3B" w:rsidRPr="00223821">
        <w:rPr>
          <w:rFonts w:ascii="Arial" w:hAnsi="Arial" w:cs="Arial"/>
          <w:i/>
          <w:color w:val="FF0000"/>
        </w:rPr>
        <w:t xml:space="preserve"> clearly showing each foreseen Work Package (WP) with its title and the name of the responsible company/institute. Ensure work packages are split adequately such that subcontracted work has its own work packages. Main </w:t>
      </w:r>
      <w:r w:rsidR="00736100" w:rsidRPr="00223821">
        <w:rPr>
          <w:rFonts w:ascii="Arial" w:hAnsi="Arial" w:cs="Arial"/>
          <w:i/>
          <w:color w:val="FF0000"/>
        </w:rPr>
        <w:t>C</w:t>
      </w:r>
      <w:r w:rsidR="00A15B3B" w:rsidRPr="00223821">
        <w:rPr>
          <w:rFonts w:ascii="Arial" w:hAnsi="Arial" w:cs="Arial"/>
          <w:i/>
          <w:color w:val="FF0000"/>
        </w:rPr>
        <w:t xml:space="preserve">ontractor and </w:t>
      </w:r>
      <w:r w:rsidR="00736100" w:rsidRPr="00223821">
        <w:rPr>
          <w:rFonts w:ascii="Arial" w:hAnsi="Arial" w:cs="Arial"/>
          <w:i/>
          <w:color w:val="FF0000"/>
        </w:rPr>
        <w:t>S</w:t>
      </w:r>
      <w:r w:rsidR="00A15B3B" w:rsidRPr="00223821">
        <w:rPr>
          <w:rFonts w:ascii="Arial" w:hAnsi="Arial" w:cs="Arial"/>
          <w:i/>
          <w:color w:val="FF0000"/>
        </w:rPr>
        <w:t>ub</w:t>
      </w:r>
      <w:r w:rsidR="00184F14">
        <w:rPr>
          <w:rFonts w:ascii="Arial" w:hAnsi="Arial" w:cs="Arial"/>
          <w:i/>
          <w:color w:val="FF0000"/>
        </w:rPr>
        <w:t>c</w:t>
      </w:r>
      <w:r w:rsidR="00A15B3B" w:rsidRPr="00223821">
        <w:rPr>
          <w:rFonts w:ascii="Arial" w:hAnsi="Arial" w:cs="Arial"/>
          <w:i/>
          <w:color w:val="FF0000"/>
        </w:rPr>
        <w:t>ontractor project management activities</w:t>
      </w:r>
      <w:r w:rsidR="005A44F7" w:rsidRPr="00223821">
        <w:rPr>
          <w:rFonts w:ascii="Arial" w:hAnsi="Arial" w:cs="Arial"/>
          <w:i/>
          <w:color w:val="FF0000"/>
        </w:rPr>
        <w:t xml:space="preserve"> shall be identified in the WBS</w:t>
      </w:r>
      <w:r w:rsidR="004B7863" w:rsidRPr="00223821">
        <w:rPr>
          <w:rFonts w:ascii="Arial" w:hAnsi="Arial" w:cs="Arial"/>
          <w:i/>
          <w:color w:val="FF0000"/>
        </w:rPr>
        <w:t>.</w:t>
      </w:r>
      <w:r w:rsidR="003A736A">
        <w:rPr>
          <w:rFonts w:ascii="Arial" w:hAnsi="Arial" w:cs="Arial"/>
          <w:i/>
          <w:color w:val="FF0000"/>
        </w:rPr>
        <w:t xml:space="preserve"> </w:t>
      </w:r>
      <w:r w:rsidR="003A736A" w:rsidRPr="003A736A">
        <w:rPr>
          <w:rFonts w:ascii="Arial" w:hAnsi="Arial" w:cs="Arial"/>
          <w:i/>
          <w:color w:val="FF0000"/>
        </w:rPr>
        <w:t xml:space="preserve">The WBS shall be linked to the </w:t>
      </w:r>
      <w:r w:rsidR="00FA5787">
        <w:rPr>
          <w:rFonts w:ascii="Arial" w:hAnsi="Arial" w:cs="Arial"/>
          <w:i/>
          <w:color w:val="FF0000"/>
        </w:rPr>
        <w:t>Work Package Description (described in the following section)</w:t>
      </w:r>
      <w:r w:rsidR="003A736A" w:rsidRPr="003A736A">
        <w:rPr>
          <w:rFonts w:ascii="Arial" w:hAnsi="Arial" w:cs="Arial"/>
          <w:i/>
          <w:color w:val="FF0000"/>
        </w:rPr>
        <w:t>/Tasks proposed</w:t>
      </w:r>
      <w:r w:rsidR="003A736A">
        <w:rPr>
          <w:rFonts w:ascii="Arial" w:hAnsi="Arial" w:cs="Arial"/>
          <w:i/>
          <w:color w:val="FF0000"/>
        </w:rPr>
        <w:t>,</w:t>
      </w:r>
      <w:r w:rsidR="003A736A" w:rsidRPr="003A736A">
        <w:rPr>
          <w:rFonts w:ascii="Arial" w:hAnsi="Arial" w:cs="Arial"/>
          <w:i/>
          <w:color w:val="FF0000"/>
        </w:rPr>
        <w:t xml:space="preserve"> e.g. by providing consistent task numbers for reference in each WBS item.</w:t>
      </w:r>
    </w:p>
    <w:p w14:paraId="17B540C6" w14:textId="6712F468" w:rsidR="003F27A9" w:rsidRDefault="003F27A9" w:rsidP="00A15B3B">
      <w:pPr>
        <w:jc w:val="both"/>
        <w:rPr>
          <w:rFonts w:ascii="Arial" w:hAnsi="Arial" w:cs="Arial"/>
          <w:color w:val="000000"/>
        </w:rPr>
      </w:pPr>
    </w:p>
    <w:p w14:paraId="25268A5E" w14:textId="052EBEF8" w:rsidR="00421629" w:rsidRPr="00421629" w:rsidRDefault="00421629" w:rsidP="00421629">
      <w:pPr>
        <w:pStyle w:val="ListParagraph"/>
        <w:widowControl w:val="0"/>
        <w:numPr>
          <w:ilvl w:val="3"/>
          <w:numId w:val="7"/>
        </w:numPr>
        <w:autoSpaceDE w:val="0"/>
        <w:autoSpaceDN w:val="0"/>
        <w:adjustRightInd w:val="0"/>
        <w:jc w:val="both"/>
        <w:rPr>
          <w:rFonts w:ascii="Arial" w:hAnsi="Arial" w:cs="Arial"/>
        </w:rPr>
      </w:pPr>
      <w:r w:rsidRPr="00421629">
        <w:rPr>
          <w:rFonts w:ascii="Arial" w:hAnsi="Arial" w:cs="Arial"/>
          <w:u w:val="single"/>
        </w:rPr>
        <w:t xml:space="preserve">Work </w:t>
      </w:r>
      <w:r w:rsidR="001021F5" w:rsidRPr="001021F5">
        <w:rPr>
          <w:rFonts w:ascii="Arial" w:hAnsi="Arial" w:cs="Arial"/>
          <w:u w:val="single"/>
        </w:rPr>
        <w:t>Package Description (WPD)</w:t>
      </w:r>
    </w:p>
    <w:p w14:paraId="4E9B8A8A" w14:textId="77777777" w:rsidR="003F27A9" w:rsidRPr="00223821" w:rsidRDefault="003F27A9" w:rsidP="00C44D00">
      <w:pPr>
        <w:ind w:left="24"/>
        <w:jc w:val="both"/>
        <w:rPr>
          <w:rFonts w:ascii="Arial" w:hAnsi="Arial" w:cs="Arial"/>
          <w:i/>
          <w:color w:val="FF0000"/>
        </w:rPr>
      </w:pPr>
    </w:p>
    <w:p w14:paraId="65AF4456" w14:textId="5D98EBD1" w:rsidR="008A30B5" w:rsidRPr="00223821" w:rsidRDefault="00A15B3B" w:rsidP="00C44D00">
      <w:pPr>
        <w:ind w:left="24"/>
        <w:jc w:val="both"/>
        <w:rPr>
          <w:rFonts w:ascii="Arial" w:hAnsi="Arial" w:cs="Arial"/>
          <w:i/>
          <w:color w:val="FF0000"/>
        </w:rPr>
      </w:pPr>
      <w:r w:rsidRPr="00223821">
        <w:rPr>
          <w:rFonts w:ascii="Arial" w:hAnsi="Arial" w:cs="Arial"/>
          <w:i/>
          <w:color w:val="FF0000"/>
        </w:rPr>
        <w:t>Individual WPD shall be established per work package identified in the WBS, describing the following:</w:t>
      </w:r>
    </w:p>
    <w:p w14:paraId="28E574AA" w14:textId="34143936" w:rsidR="008A30B5" w:rsidRPr="00223821" w:rsidRDefault="008A30B5" w:rsidP="00F30F5C">
      <w:pPr>
        <w:pStyle w:val="ListParagraph"/>
        <w:numPr>
          <w:ilvl w:val="0"/>
          <w:numId w:val="6"/>
        </w:numPr>
        <w:ind w:left="449" w:hanging="454"/>
        <w:jc w:val="both"/>
        <w:rPr>
          <w:rFonts w:ascii="Arial" w:hAnsi="Arial" w:cs="Arial"/>
          <w:i/>
          <w:color w:val="FF0000"/>
        </w:rPr>
      </w:pPr>
      <w:r w:rsidRPr="00223821">
        <w:rPr>
          <w:rFonts w:ascii="Arial" w:hAnsi="Arial" w:cs="Arial"/>
          <w:i/>
          <w:color w:val="FF0000"/>
        </w:rPr>
        <w:t>R</w:t>
      </w:r>
      <w:r w:rsidR="004A1A7B" w:rsidRPr="00223821">
        <w:rPr>
          <w:rFonts w:ascii="Arial" w:hAnsi="Arial" w:cs="Arial"/>
          <w:i/>
          <w:color w:val="FF0000"/>
        </w:rPr>
        <w:t xml:space="preserve">esponsible </w:t>
      </w:r>
      <w:r w:rsidR="008054F8" w:rsidRPr="00223821">
        <w:rPr>
          <w:rFonts w:ascii="Arial" w:hAnsi="Arial" w:cs="Arial"/>
          <w:i/>
          <w:color w:val="FF0000"/>
        </w:rPr>
        <w:t>company.</w:t>
      </w:r>
    </w:p>
    <w:p w14:paraId="4DBB9C95" w14:textId="3D6FB913" w:rsidR="008A30B5" w:rsidRPr="00223821" w:rsidRDefault="004A1A7B" w:rsidP="00F30F5C">
      <w:pPr>
        <w:pStyle w:val="ListParagraph"/>
        <w:numPr>
          <w:ilvl w:val="0"/>
          <w:numId w:val="6"/>
        </w:numPr>
        <w:ind w:left="449" w:hanging="454"/>
        <w:jc w:val="both"/>
        <w:rPr>
          <w:rFonts w:ascii="Arial" w:hAnsi="Arial" w:cs="Arial"/>
          <w:i/>
          <w:color w:val="FF0000"/>
        </w:rPr>
      </w:pPr>
      <w:r w:rsidRPr="00223821">
        <w:rPr>
          <w:rFonts w:ascii="Arial" w:hAnsi="Arial" w:cs="Arial"/>
          <w:i/>
          <w:color w:val="FF0000"/>
        </w:rPr>
        <w:t>The start date and</w:t>
      </w:r>
      <w:r w:rsidR="00535603" w:rsidRPr="00223821">
        <w:rPr>
          <w:rFonts w:ascii="Arial" w:hAnsi="Arial" w:cs="Arial"/>
          <w:i/>
          <w:color w:val="FF0000"/>
        </w:rPr>
        <w:t xml:space="preserve"> end date of each work package </w:t>
      </w:r>
      <w:r w:rsidR="00A3106E" w:rsidRPr="00223821">
        <w:rPr>
          <w:rFonts w:ascii="Arial" w:hAnsi="Arial" w:cs="Arial"/>
          <w:i/>
          <w:color w:val="FF0000"/>
        </w:rPr>
        <w:t>(</w:t>
      </w:r>
      <w:r w:rsidR="00FA5787">
        <w:rPr>
          <w:rFonts w:ascii="Arial" w:hAnsi="Arial" w:cs="Arial"/>
          <w:i/>
          <w:color w:val="FF0000"/>
        </w:rPr>
        <w:t>w</w:t>
      </w:r>
      <w:r w:rsidR="00A3106E" w:rsidRPr="00223821">
        <w:rPr>
          <w:rFonts w:ascii="Arial" w:hAnsi="Arial" w:cs="Arial"/>
          <w:i/>
          <w:color w:val="FF0000"/>
        </w:rPr>
        <w:t xml:space="preserve">ork packages start and end on milestone events and do not span the entire </w:t>
      </w:r>
      <w:r w:rsidR="00535603" w:rsidRPr="00223821">
        <w:rPr>
          <w:rFonts w:ascii="Arial" w:hAnsi="Arial" w:cs="Arial"/>
          <w:i/>
          <w:color w:val="FF0000"/>
        </w:rPr>
        <w:t>duration of the activity, except for the project management work package</w:t>
      </w:r>
      <w:proofErr w:type="gramStart"/>
      <w:r w:rsidR="00535603" w:rsidRPr="00223821">
        <w:rPr>
          <w:rFonts w:ascii="Arial" w:hAnsi="Arial" w:cs="Arial"/>
          <w:i/>
          <w:color w:val="FF0000"/>
        </w:rPr>
        <w:t>);</w:t>
      </w:r>
      <w:proofErr w:type="gramEnd"/>
    </w:p>
    <w:p w14:paraId="35197F55" w14:textId="514AC593" w:rsidR="008A30B5" w:rsidRPr="00223821" w:rsidRDefault="004A78B7" w:rsidP="00F30F5C">
      <w:pPr>
        <w:pStyle w:val="ListParagraph"/>
        <w:numPr>
          <w:ilvl w:val="0"/>
          <w:numId w:val="6"/>
        </w:numPr>
        <w:ind w:left="449" w:hanging="454"/>
        <w:jc w:val="both"/>
        <w:rPr>
          <w:rFonts w:ascii="Arial" w:hAnsi="Arial" w:cs="Arial"/>
          <w:i/>
          <w:color w:val="FF0000"/>
        </w:rPr>
      </w:pPr>
      <w:r>
        <w:rPr>
          <w:rFonts w:ascii="Arial" w:hAnsi="Arial" w:cs="Arial"/>
          <w:i/>
          <w:color w:val="FF0000"/>
        </w:rPr>
        <w:t>Work Package Manager</w:t>
      </w:r>
    </w:p>
    <w:p w14:paraId="58BCEB86" w14:textId="63D39680" w:rsidR="008A30B5" w:rsidRPr="00223821" w:rsidRDefault="008A30B5" w:rsidP="00F30F5C">
      <w:pPr>
        <w:pStyle w:val="ListParagraph"/>
        <w:numPr>
          <w:ilvl w:val="0"/>
          <w:numId w:val="6"/>
        </w:numPr>
        <w:ind w:left="449" w:hanging="454"/>
        <w:jc w:val="both"/>
        <w:rPr>
          <w:rFonts w:ascii="Arial" w:hAnsi="Arial" w:cs="Arial"/>
          <w:i/>
          <w:color w:val="FF0000"/>
        </w:rPr>
      </w:pPr>
      <w:r w:rsidRPr="00223821">
        <w:rPr>
          <w:rFonts w:ascii="Arial" w:hAnsi="Arial" w:cs="Arial"/>
          <w:i/>
          <w:color w:val="FF0000"/>
        </w:rPr>
        <w:t>D</w:t>
      </w:r>
      <w:r w:rsidR="00A15B3B" w:rsidRPr="00223821">
        <w:rPr>
          <w:rFonts w:ascii="Arial" w:hAnsi="Arial" w:cs="Arial"/>
          <w:i/>
          <w:color w:val="FF0000"/>
        </w:rPr>
        <w:t>escription of the activities in the work package, sufficient to understand clearly the scope and de</w:t>
      </w:r>
      <w:r w:rsidR="002A598D" w:rsidRPr="00223821">
        <w:rPr>
          <w:rFonts w:ascii="Arial" w:hAnsi="Arial" w:cs="Arial"/>
          <w:i/>
          <w:color w:val="FF0000"/>
        </w:rPr>
        <w:t xml:space="preserve">pth of the work being </w:t>
      </w:r>
      <w:r w:rsidR="008054F8" w:rsidRPr="00223821">
        <w:rPr>
          <w:rFonts w:ascii="Arial" w:hAnsi="Arial" w:cs="Arial"/>
          <w:i/>
          <w:color w:val="FF0000"/>
        </w:rPr>
        <w:t>performed.</w:t>
      </w:r>
    </w:p>
    <w:p w14:paraId="5AC6F523" w14:textId="3AD28146" w:rsidR="007E2252" w:rsidRPr="00223821" w:rsidRDefault="008A30B5" w:rsidP="00F30F5C">
      <w:pPr>
        <w:pStyle w:val="ListParagraph"/>
        <w:numPr>
          <w:ilvl w:val="0"/>
          <w:numId w:val="6"/>
        </w:numPr>
        <w:ind w:left="449" w:hanging="454"/>
        <w:jc w:val="both"/>
        <w:rPr>
          <w:rFonts w:ascii="Arial" w:hAnsi="Arial" w:cs="Arial"/>
          <w:i/>
          <w:color w:val="FF0000"/>
        </w:rPr>
      </w:pPr>
      <w:r w:rsidRPr="00223821">
        <w:rPr>
          <w:rFonts w:ascii="Arial" w:hAnsi="Arial" w:cs="Arial"/>
          <w:i/>
          <w:color w:val="FF0000"/>
        </w:rPr>
        <w:t>I</w:t>
      </w:r>
      <w:r w:rsidR="00A15B3B" w:rsidRPr="00223821">
        <w:rPr>
          <w:rFonts w:ascii="Arial" w:hAnsi="Arial" w:cs="Arial"/>
          <w:i/>
          <w:color w:val="FF0000"/>
        </w:rPr>
        <w:t>nputs to the work package</w:t>
      </w:r>
      <w:r w:rsidR="006E1E88" w:rsidRPr="00223821">
        <w:rPr>
          <w:rFonts w:ascii="Arial" w:hAnsi="Arial" w:cs="Arial"/>
          <w:i/>
          <w:color w:val="FF0000"/>
        </w:rPr>
        <w:t xml:space="preserve">, </w:t>
      </w:r>
      <w:r w:rsidR="00A15B3B" w:rsidRPr="00223821">
        <w:rPr>
          <w:rFonts w:ascii="Arial" w:hAnsi="Arial" w:cs="Arial"/>
          <w:i/>
          <w:color w:val="FF0000"/>
        </w:rPr>
        <w:t xml:space="preserve">outputs of the work </w:t>
      </w:r>
      <w:proofErr w:type="gramStart"/>
      <w:r w:rsidR="00A15B3B" w:rsidRPr="00223821">
        <w:rPr>
          <w:rFonts w:ascii="Arial" w:hAnsi="Arial" w:cs="Arial"/>
          <w:i/>
          <w:color w:val="FF0000"/>
        </w:rPr>
        <w:t>package</w:t>
      </w:r>
      <w:r w:rsidR="002A598D" w:rsidRPr="00223821">
        <w:rPr>
          <w:rFonts w:ascii="Arial" w:hAnsi="Arial" w:cs="Arial"/>
          <w:i/>
          <w:color w:val="FF0000"/>
        </w:rPr>
        <w:t>;</w:t>
      </w:r>
      <w:proofErr w:type="gramEnd"/>
    </w:p>
    <w:p w14:paraId="0F2CFB6A" w14:textId="20D96609" w:rsidR="008A30B5" w:rsidRPr="00223821" w:rsidRDefault="007E2252" w:rsidP="00F30F5C">
      <w:pPr>
        <w:pStyle w:val="ListParagraph"/>
        <w:numPr>
          <w:ilvl w:val="0"/>
          <w:numId w:val="6"/>
        </w:numPr>
        <w:ind w:left="449" w:hanging="454"/>
        <w:jc w:val="both"/>
        <w:rPr>
          <w:rFonts w:ascii="Arial" w:hAnsi="Arial" w:cs="Arial"/>
          <w:i/>
          <w:color w:val="FF0000"/>
        </w:rPr>
      </w:pPr>
      <w:r w:rsidRPr="00223821">
        <w:rPr>
          <w:rFonts w:ascii="Arial" w:hAnsi="Arial" w:cs="Arial"/>
          <w:i/>
          <w:color w:val="FF0000"/>
        </w:rPr>
        <w:t>T</w:t>
      </w:r>
      <w:r w:rsidR="00A15B3B" w:rsidRPr="00223821">
        <w:rPr>
          <w:rFonts w:ascii="Arial" w:hAnsi="Arial" w:cs="Arial"/>
          <w:i/>
          <w:color w:val="FF0000"/>
        </w:rPr>
        <w:t>he outputs to the work packages are</w:t>
      </w:r>
      <w:r w:rsidR="00535603" w:rsidRPr="00223821">
        <w:rPr>
          <w:rFonts w:ascii="Arial" w:hAnsi="Arial" w:cs="Arial"/>
          <w:i/>
          <w:color w:val="FF0000"/>
        </w:rPr>
        <w:t xml:space="preserve"> to be identified (</w:t>
      </w:r>
      <w:r w:rsidR="00577F9F" w:rsidRPr="00223821">
        <w:rPr>
          <w:rFonts w:ascii="Arial" w:hAnsi="Arial" w:cs="Arial"/>
          <w:i/>
          <w:color w:val="FF0000"/>
        </w:rPr>
        <w:t>e.g.,</w:t>
      </w:r>
      <w:r w:rsidR="00535603" w:rsidRPr="00223821">
        <w:rPr>
          <w:rFonts w:ascii="Arial" w:hAnsi="Arial" w:cs="Arial"/>
          <w:i/>
          <w:color w:val="FF0000"/>
        </w:rPr>
        <w:t xml:space="preserve"> TN1, HW1, SW1 etc.</w:t>
      </w:r>
      <w:r w:rsidR="00A15B3B" w:rsidRPr="00223821">
        <w:rPr>
          <w:rFonts w:ascii="Arial" w:hAnsi="Arial" w:cs="Arial"/>
          <w:i/>
          <w:color w:val="FF0000"/>
        </w:rPr>
        <w:t>) and shall be included in the List of Deliverables.</w:t>
      </w:r>
      <w:r w:rsidR="00556368" w:rsidRPr="00223821">
        <w:rPr>
          <w:rFonts w:ascii="Arial" w:hAnsi="Arial" w:cs="Arial"/>
          <w:i/>
          <w:color w:val="FF0000"/>
        </w:rPr>
        <w:t xml:space="preserve"> </w:t>
      </w:r>
    </w:p>
    <w:p w14:paraId="43698F50" w14:textId="77777777" w:rsidR="00535603" w:rsidRPr="00223821" w:rsidRDefault="00535603" w:rsidP="00C44D00">
      <w:pPr>
        <w:ind w:left="24"/>
        <w:jc w:val="both"/>
        <w:rPr>
          <w:rFonts w:ascii="Arial" w:hAnsi="Arial" w:cs="Arial"/>
          <w:i/>
          <w:color w:val="FF0000"/>
        </w:rPr>
      </w:pPr>
    </w:p>
    <w:p w14:paraId="6209E1D9" w14:textId="77777777" w:rsidR="00535603" w:rsidRPr="00223821" w:rsidRDefault="00336189" w:rsidP="00C44D00">
      <w:pPr>
        <w:ind w:left="24"/>
        <w:jc w:val="both"/>
        <w:rPr>
          <w:rFonts w:ascii="Arial" w:hAnsi="Arial" w:cs="Arial"/>
          <w:i/>
          <w:color w:val="FF0000"/>
        </w:rPr>
      </w:pPr>
      <w:r w:rsidRPr="00223821">
        <w:rPr>
          <w:rFonts w:ascii="Arial" w:hAnsi="Arial" w:cs="Arial"/>
          <w:i/>
          <w:color w:val="FF0000"/>
        </w:rPr>
        <w:t>P</w:t>
      </w:r>
      <w:r w:rsidR="00A15B3B" w:rsidRPr="00223821">
        <w:rPr>
          <w:rFonts w:ascii="Arial" w:hAnsi="Arial" w:cs="Arial"/>
          <w:i/>
          <w:color w:val="FF0000"/>
        </w:rPr>
        <w:t>lease include a dedicated work package for Management and Reporting. All management tasks, such as meetings, progress reports and final documentation shall be carried out under this work package.</w:t>
      </w:r>
      <w:r w:rsidR="00C44D00" w:rsidRPr="00223821">
        <w:rPr>
          <w:rFonts w:ascii="Arial" w:hAnsi="Arial" w:cs="Arial"/>
          <w:i/>
          <w:color w:val="FF0000"/>
        </w:rPr>
        <w:t xml:space="preserve">  </w:t>
      </w:r>
    </w:p>
    <w:p w14:paraId="1DFD4DD6" w14:textId="77777777" w:rsidR="00535F09" w:rsidRDefault="00535F09" w:rsidP="00C44D00">
      <w:pPr>
        <w:ind w:left="24"/>
        <w:jc w:val="both"/>
        <w:rPr>
          <w:rFonts w:ascii="Arial" w:hAnsi="Arial" w:cs="Arial"/>
          <w:i/>
          <w:color w:val="FF0000"/>
          <w:u w:val="single"/>
        </w:rPr>
      </w:pPr>
    </w:p>
    <w:p w14:paraId="4F9CA800" w14:textId="3C8A893F" w:rsidR="00364099" w:rsidRPr="00223821" w:rsidRDefault="001E6D92" w:rsidP="00C44D00">
      <w:pPr>
        <w:ind w:left="24"/>
        <w:jc w:val="both"/>
        <w:rPr>
          <w:rFonts w:ascii="Arial" w:hAnsi="Arial" w:cs="Arial"/>
          <w:i/>
          <w:color w:val="FF0000"/>
          <w:u w:val="single"/>
        </w:rPr>
      </w:pPr>
      <w:r w:rsidRPr="00223821">
        <w:rPr>
          <w:rFonts w:ascii="Arial" w:hAnsi="Arial" w:cs="Arial"/>
          <w:i/>
          <w:color w:val="FF0000"/>
          <w:u w:val="single"/>
        </w:rPr>
        <w:lastRenderedPageBreak/>
        <w:t>For the Work Package Description</w:t>
      </w:r>
      <w:r w:rsidR="00885C4E">
        <w:rPr>
          <w:rFonts w:ascii="Arial" w:hAnsi="Arial" w:cs="Arial"/>
          <w:i/>
          <w:color w:val="FF0000"/>
          <w:u w:val="single"/>
        </w:rPr>
        <w:t>,</w:t>
      </w:r>
      <w:r w:rsidRPr="00223821">
        <w:rPr>
          <w:rFonts w:ascii="Arial" w:hAnsi="Arial" w:cs="Arial"/>
          <w:i/>
          <w:color w:val="FF0000"/>
          <w:u w:val="single"/>
        </w:rPr>
        <w:t xml:space="preserve"> it </w:t>
      </w:r>
      <w:r w:rsidR="00F94EB6" w:rsidRPr="00223821">
        <w:rPr>
          <w:rFonts w:ascii="Arial" w:hAnsi="Arial" w:cs="Arial"/>
          <w:i/>
          <w:color w:val="FF0000"/>
          <w:u w:val="single"/>
        </w:rPr>
        <w:t xml:space="preserve">is </w:t>
      </w:r>
      <w:r w:rsidRPr="00223821">
        <w:rPr>
          <w:rFonts w:ascii="Arial" w:hAnsi="Arial" w:cs="Arial"/>
          <w:i/>
          <w:color w:val="FF0000"/>
          <w:u w:val="single"/>
        </w:rPr>
        <w:t>recommended to u</w:t>
      </w:r>
      <w:r w:rsidR="000F7A74" w:rsidRPr="00223821">
        <w:rPr>
          <w:rFonts w:ascii="Arial" w:hAnsi="Arial" w:cs="Arial"/>
          <w:i/>
          <w:color w:val="FF0000"/>
          <w:u w:val="single"/>
        </w:rPr>
        <w:t xml:space="preserve">se </w:t>
      </w:r>
      <w:r w:rsidR="004A78B7">
        <w:rPr>
          <w:rFonts w:ascii="Arial" w:hAnsi="Arial" w:cs="Arial"/>
          <w:i/>
          <w:color w:val="FF0000"/>
          <w:u w:val="single"/>
        </w:rPr>
        <w:t xml:space="preserve">the </w:t>
      </w:r>
      <w:r w:rsidR="00364099" w:rsidRPr="00223821">
        <w:rPr>
          <w:rFonts w:ascii="Arial" w:hAnsi="Arial" w:cs="Arial"/>
          <w:i/>
          <w:color w:val="FF0000"/>
          <w:u w:val="single"/>
        </w:rPr>
        <w:t>PSS</w:t>
      </w:r>
      <w:r w:rsidR="000F7A74" w:rsidRPr="00223821">
        <w:rPr>
          <w:rFonts w:ascii="Arial" w:hAnsi="Arial" w:cs="Arial"/>
          <w:i/>
          <w:color w:val="FF0000"/>
          <w:u w:val="single"/>
        </w:rPr>
        <w:t>-</w:t>
      </w:r>
      <w:r w:rsidR="00364099" w:rsidRPr="00223821">
        <w:rPr>
          <w:rFonts w:ascii="Arial" w:hAnsi="Arial" w:cs="Arial"/>
          <w:i/>
          <w:color w:val="FF0000"/>
          <w:u w:val="single"/>
        </w:rPr>
        <w:t>A20</w:t>
      </w:r>
      <w:r w:rsidR="004A78B7">
        <w:rPr>
          <w:rFonts w:ascii="Arial" w:hAnsi="Arial" w:cs="Arial"/>
          <w:i/>
          <w:color w:val="FF0000"/>
          <w:u w:val="single"/>
        </w:rPr>
        <w:t xml:space="preserve"> form</w:t>
      </w:r>
      <w:r w:rsidR="000F7A74" w:rsidRPr="00223821">
        <w:rPr>
          <w:rFonts w:ascii="Arial" w:hAnsi="Arial" w:cs="Arial"/>
          <w:i/>
          <w:color w:val="FF0000"/>
          <w:u w:val="single"/>
        </w:rPr>
        <w:t>.</w:t>
      </w:r>
    </w:p>
    <w:p w14:paraId="6E7E9285" w14:textId="77777777" w:rsidR="00535F09" w:rsidRDefault="00535F09" w:rsidP="0087189A">
      <w:pPr>
        <w:pStyle w:val="BodyText"/>
        <w:ind w:left="24" w:right="-23"/>
        <w:jc w:val="both"/>
        <w:rPr>
          <w:rFonts w:ascii="Arial" w:hAnsi="Arial" w:cs="Arial"/>
          <w:color w:val="FF0000"/>
          <w:lang w:val="en-GB"/>
        </w:rPr>
      </w:pPr>
    </w:p>
    <w:p w14:paraId="47237839" w14:textId="63311EFC" w:rsidR="0077288B" w:rsidRPr="0087189A" w:rsidRDefault="000F7A74" w:rsidP="0087189A">
      <w:pPr>
        <w:pStyle w:val="BodyText"/>
        <w:ind w:left="24" w:right="-23"/>
        <w:jc w:val="both"/>
        <w:rPr>
          <w:color w:val="FF0000"/>
        </w:rPr>
      </w:pPr>
      <w:r w:rsidRPr="00223821">
        <w:rPr>
          <w:rFonts w:ascii="Arial" w:hAnsi="Arial" w:cs="Arial"/>
          <w:color w:val="FF0000"/>
          <w:lang w:val="en-GB"/>
        </w:rPr>
        <w:t>(</w:t>
      </w:r>
      <w:r w:rsidR="009B1158" w:rsidRPr="00223821">
        <w:rPr>
          <w:rFonts w:ascii="Arial" w:hAnsi="Arial" w:cs="Arial"/>
          <w:color w:val="FF0000"/>
        </w:rPr>
        <w:t xml:space="preserve">Note </w:t>
      </w:r>
      <w:r w:rsidR="009B1158" w:rsidRPr="00223821">
        <w:rPr>
          <w:rFonts w:ascii="Arial" w:hAnsi="Arial" w:cs="Arial"/>
          <w:color w:val="FF0000"/>
          <w:spacing w:val="-1"/>
        </w:rPr>
        <w:t>that</w:t>
      </w:r>
      <w:r w:rsidR="009B1158" w:rsidRPr="00223821">
        <w:rPr>
          <w:rFonts w:ascii="Arial" w:hAnsi="Arial" w:cs="Arial"/>
          <w:color w:val="FF0000"/>
          <w:spacing w:val="52"/>
        </w:rPr>
        <w:t xml:space="preserve"> </w:t>
      </w:r>
      <w:proofErr w:type="spellStart"/>
      <w:r w:rsidR="009B1158" w:rsidRPr="00223821">
        <w:rPr>
          <w:rFonts w:ascii="Arial" w:hAnsi="Arial" w:cs="Arial"/>
          <w:color w:val="FF0000"/>
          <w:spacing w:val="-1"/>
        </w:rPr>
        <w:t>th</w:t>
      </w:r>
      <w:proofErr w:type="spellEnd"/>
      <w:r w:rsidR="009B1158" w:rsidRPr="00223821">
        <w:rPr>
          <w:rFonts w:ascii="Arial" w:eastAsia="Times New Roman" w:hAnsi="Arial" w:cs="Arial"/>
          <w:color w:val="FF0000"/>
          <w:lang w:val="en-GB" w:eastAsia="en-GB"/>
        </w:rPr>
        <w:t>e PSS form t</w:t>
      </w:r>
      <w:r w:rsidR="003A736A">
        <w:rPr>
          <w:rFonts w:ascii="Arial" w:eastAsia="Times New Roman" w:hAnsi="Arial" w:cs="Arial"/>
          <w:color w:val="FF0000"/>
          <w:lang w:val="en-GB" w:eastAsia="en-GB"/>
        </w:rPr>
        <w:t>emplates can be downloaded from:</w:t>
      </w:r>
      <w:r w:rsidR="009B1158" w:rsidRPr="00223821">
        <w:rPr>
          <w:rFonts w:ascii="Arial" w:eastAsia="Times New Roman" w:hAnsi="Arial" w:cs="Arial"/>
          <w:color w:val="FF0000"/>
          <w:lang w:val="en-GB" w:eastAsia="en-GB"/>
        </w:rPr>
        <w:t xml:space="preserve"> </w:t>
      </w:r>
      <w:hyperlink r:id="rId12" w:history="1">
        <w:r w:rsidR="001860A4" w:rsidRPr="00223821">
          <w:rPr>
            <w:rStyle w:val="Hyperlink"/>
            <w:rFonts w:ascii="Arial" w:eastAsia="Times New Roman" w:hAnsi="Arial" w:cs="Arial"/>
            <w:lang w:val="en-GB" w:eastAsia="en-GB"/>
          </w:rPr>
          <w:t>https://esastar-publication.sso.esa.int/supportingDocumentation</w:t>
        </w:r>
      </w:hyperlink>
      <w:r w:rsidR="001860A4" w:rsidRPr="00223821">
        <w:rPr>
          <w:rFonts w:ascii="Arial" w:eastAsia="Times New Roman" w:hAnsi="Arial" w:cs="Arial"/>
          <w:color w:val="FF0000"/>
          <w:lang w:val="en-GB" w:eastAsia="en-GB"/>
        </w:rPr>
        <w:t xml:space="preserve"> </w:t>
      </w:r>
      <w:r w:rsidR="009B1158" w:rsidRPr="00223821">
        <w:rPr>
          <w:rFonts w:ascii="Arial" w:eastAsia="Times New Roman" w:hAnsi="Arial" w:cs="Arial"/>
          <w:color w:val="FF0000"/>
          <w:lang w:val="en-GB" w:eastAsia="en-GB"/>
        </w:rPr>
        <w:t xml:space="preserve">under Reference </w:t>
      </w:r>
      <w:proofErr w:type="spellStart"/>
      <w:r w:rsidR="009B1158" w:rsidRPr="00223821">
        <w:rPr>
          <w:rFonts w:ascii="Arial" w:eastAsia="Times New Roman" w:hAnsi="Arial" w:cs="Arial"/>
          <w:color w:val="FF0000"/>
          <w:lang w:val="en-GB" w:eastAsia="en-GB"/>
        </w:rPr>
        <w:t>Documen</w:t>
      </w:r>
      <w:r w:rsidR="009B1158" w:rsidRPr="00223821">
        <w:rPr>
          <w:rFonts w:ascii="Arial" w:hAnsi="Arial" w:cs="Arial"/>
          <w:color w:val="FF0000"/>
          <w:spacing w:val="-1"/>
        </w:rPr>
        <w:t>tation</w:t>
      </w:r>
      <w:proofErr w:type="spellEnd"/>
      <w:r w:rsidR="009B1158" w:rsidRPr="00223821">
        <w:rPr>
          <w:rFonts w:ascii="Arial" w:hAnsi="Arial" w:cs="Arial"/>
          <w:color w:val="FF0000"/>
        </w:rPr>
        <w:t>/</w:t>
      </w:r>
      <w:r w:rsidR="009B1158" w:rsidRPr="00223821">
        <w:rPr>
          <w:rFonts w:ascii="Arial" w:hAnsi="Arial" w:cs="Arial"/>
          <w:color w:val="FF0000"/>
          <w:spacing w:val="18"/>
        </w:rPr>
        <w:t xml:space="preserve"> </w:t>
      </w:r>
      <w:r w:rsidR="009B1158" w:rsidRPr="00223821">
        <w:rPr>
          <w:rFonts w:ascii="Arial" w:hAnsi="Arial" w:cs="Arial"/>
          <w:color w:val="FF0000"/>
          <w:spacing w:val="-1"/>
        </w:rPr>
        <w:t>Administrative</w:t>
      </w:r>
      <w:r w:rsidR="009B1158" w:rsidRPr="00223821">
        <w:rPr>
          <w:rFonts w:ascii="Arial" w:hAnsi="Arial" w:cs="Arial"/>
          <w:color w:val="FF0000"/>
          <w:spacing w:val="83"/>
        </w:rPr>
        <w:t xml:space="preserve"> </w:t>
      </w:r>
      <w:r w:rsidR="009B1158" w:rsidRPr="00223821">
        <w:rPr>
          <w:rFonts w:ascii="Arial" w:hAnsi="Arial" w:cs="Arial"/>
          <w:color w:val="FF0000"/>
          <w:spacing w:val="-1"/>
        </w:rPr>
        <w:t>Documents</w:t>
      </w:r>
      <w:r w:rsidR="009B1158" w:rsidRPr="00223821">
        <w:rPr>
          <w:rFonts w:ascii="Arial" w:hAnsi="Arial" w:cs="Arial"/>
          <w:color w:val="FF0000"/>
        </w:rPr>
        <w:t>/</w:t>
      </w:r>
      <w:r w:rsidR="009B1158" w:rsidRPr="00223821">
        <w:rPr>
          <w:rFonts w:ascii="Arial" w:hAnsi="Arial" w:cs="Arial"/>
          <w:color w:val="FF0000"/>
          <w:spacing w:val="-1"/>
        </w:rPr>
        <w:t>PSS Forms</w:t>
      </w:r>
      <w:r w:rsidR="009B1158" w:rsidRPr="00223821">
        <w:rPr>
          <w:rFonts w:ascii="Arial" w:hAnsi="Arial" w:cs="Arial"/>
          <w:color w:val="FF0000"/>
        </w:rPr>
        <w:t>/</w:t>
      </w:r>
      <w:r w:rsidR="009B1158" w:rsidRPr="00223821">
        <w:rPr>
          <w:rFonts w:ascii="Arial" w:hAnsi="Arial" w:cs="Arial"/>
          <w:color w:val="FF0000"/>
          <w:spacing w:val="-1"/>
        </w:rPr>
        <w:t xml:space="preserve">Issue </w:t>
      </w:r>
      <w:r w:rsidR="001860A4" w:rsidRPr="00223821">
        <w:rPr>
          <w:rFonts w:ascii="Arial" w:hAnsi="Arial" w:cs="Arial"/>
          <w:color w:val="FF0000"/>
        </w:rPr>
        <w:t>5</w:t>
      </w:r>
      <w:r w:rsidRPr="00223821">
        <w:rPr>
          <w:rFonts w:ascii="Arial" w:hAnsi="Arial" w:cs="Arial"/>
          <w:color w:val="FF0000"/>
        </w:rPr>
        <w:t>)</w:t>
      </w:r>
      <w:r w:rsidR="009B7A95" w:rsidRPr="00223821">
        <w:rPr>
          <w:rFonts w:ascii="Arial" w:hAnsi="Arial" w:cs="Arial"/>
          <w:color w:val="FF0000"/>
        </w:rPr>
        <w:t>.</w:t>
      </w:r>
      <w:r w:rsidR="0077288B">
        <w:rPr>
          <w:b/>
        </w:rPr>
        <w:br w:type="page"/>
      </w:r>
    </w:p>
    <w:p w14:paraId="2605034B" w14:textId="4369A674" w:rsidR="00266C04" w:rsidRPr="00223821" w:rsidRDefault="00266C04" w:rsidP="008C682C">
      <w:pPr>
        <w:pStyle w:val="Default"/>
        <w:ind w:left="357" w:hanging="357"/>
        <w:jc w:val="both"/>
        <w:outlineLvl w:val="1"/>
        <w:rPr>
          <w:rFonts w:ascii="Arial" w:hAnsi="Arial" w:cs="Arial"/>
          <w:b/>
        </w:rPr>
      </w:pPr>
      <w:r w:rsidRPr="00223821">
        <w:rPr>
          <w:rFonts w:ascii="Arial" w:hAnsi="Arial" w:cs="Arial"/>
          <w:b/>
        </w:rPr>
        <w:lastRenderedPageBreak/>
        <w:t>PART 2 MANAGEMENT PART</w:t>
      </w:r>
    </w:p>
    <w:p w14:paraId="3480E35C" w14:textId="77777777" w:rsidR="00266A40" w:rsidRPr="00223821" w:rsidRDefault="00266A40" w:rsidP="00054D65">
      <w:pPr>
        <w:jc w:val="both"/>
        <w:rPr>
          <w:rFonts w:ascii="Arial" w:hAnsi="Arial" w:cs="Arial"/>
        </w:rPr>
      </w:pPr>
    </w:p>
    <w:p w14:paraId="08FA8E70" w14:textId="77777777" w:rsidR="00825E98" w:rsidRPr="00223821" w:rsidRDefault="00825E98" w:rsidP="00F30F5C">
      <w:pPr>
        <w:pStyle w:val="Default"/>
        <w:numPr>
          <w:ilvl w:val="1"/>
          <w:numId w:val="2"/>
        </w:numPr>
        <w:ind w:left="567" w:hanging="567"/>
        <w:jc w:val="both"/>
        <w:rPr>
          <w:rFonts w:ascii="Arial" w:hAnsi="Arial" w:cs="Arial"/>
          <w:u w:val="single"/>
        </w:rPr>
      </w:pPr>
      <w:r w:rsidRPr="00223821">
        <w:rPr>
          <w:rFonts w:ascii="Arial" w:hAnsi="Arial" w:cs="Arial"/>
          <w:u w:val="single"/>
        </w:rPr>
        <w:t>BACKGROUND OF THE COMPANY(IES)</w:t>
      </w:r>
    </w:p>
    <w:p w14:paraId="42FD33AE" w14:textId="77777777" w:rsidR="006C1EDC" w:rsidRPr="00223821" w:rsidRDefault="006C1EDC" w:rsidP="00C44D00">
      <w:pPr>
        <w:widowControl w:val="0"/>
        <w:autoSpaceDE w:val="0"/>
        <w:autoSpaceDN w:val="0"/>
        <w:adjustRightInd w:val="0"/>
        <w:jc w:val="both"/>
        <w:rPr>
          <w:rFonts w:ascii="Arial" w:hAnsi="Arial" w:cs="Arial"/>
          <w:i/>
          <w:color w:val="FF0000"/>
        </w:rPr>
      </w:pPr>
    </w:p>
    <w:p w14:paraId="0F371E4E" w14:textId="29BFFE7E" w:rsidR="00825E98" w:rsidRDefault="00825E98" w:rsidP="00C44D00">
      <w:pPr>
        <w:widowControl w:val="0"/>
        <w:autoSpaceDE w:val="0"/>
        <w:autoSpaceDN w:val="0"/>
        <w:adjustRightInd w:val="0"/>
        <w:jc w:val="both"/>
        <w:rPr>
          <w:rFonts w:ascii="Arial" w:hAnsi="Arial" w:cs="Arial"/>
          <w:i/>
          <w:color w:val="FF0000"/>
        </w:rPr>
      </w:pPr>
      <w:r w:rsidRPr="00223821">
        <w:rPr>
          <w:rFonts w:ascii="Arial" w:hAnsi="Arial" w:cs="Arial"/>
          <w:i/>
          <w:color w:val="FF0000"/>
        </w:rPr>
        <w:t xml:space="preserve">Present an overview of the company addressing the number of personnel; the year in which the company was established; location of sites. Briefly describe the directly </w:t>
      </w:r>
      <w:r w:rsidRPr="00223821">
        <w:rPr>
          <w:rFonts w:ascii="Arial" w:hAnsi="Arial" w:cs="Arial"/>
          <w:i/>
          <w:color w:val="FF0000"/>
          <w:u w:val="single"/>
        </w:rPr>
        <w:t>relevant</w:t>
      </w:r>
      <w:r w:rsidRPr="00223821">
        <w:rPr>
          <w:rFonts w:ascii="Arial" w:hAnsi="Arial" w:cs="Arial"/>
          <w:i/>
          <w:color w:val="FF0000"/>
        </w:rPr>
        <w:t xml:space="preserve"> experience for the Contractor and Subcontractor(s), if any, for the performance of such a work (the Tenderer may submit additional information on the general background of the entities in an Annex)</w:t>
      </w:r>
      <w:r w:rsidR="00A6472B" w:rsidRPr="00223821">
        <w:rPr>
          <w:rFonts w:ascii="Arial" w:hAnsi="Arial" w:cs="Arial"/>
          <w:i/>
          <w:color w:val="FF0000"/>
        </w:rPr>
        <w:t>.</w:t>
      </w:r>
    </w:p>
    <w:p w14:paraId="31B1CDBD" w14:textId="77777777" w:rsidR="0082222C" w:rsidRDefault="0082222C" w:rsidP="00C44D00">
      <w:pPr>
        <w:widowControl w:val="0"/>
        <w:autoSpaceDE w:val="0"/>
        <w:autoSpaceDN w:val="0"/>
        <w:adjustRightInd w:val="0"/>
        <w:jc w:val="both"/>
        <w:rPr>
          <w:rFonts w:ascii="Arial" w:hAnsi="Arial" w:cs="Arial"/>
          <w:i/>
          <w:color w:val="FF0000"/>
        </w:rPr>
      </w:pPr>
    </w:p>
    <w:p w14:paraId="6F91B653" w14:textId="1BB55B76" w:rsidR="0082222C" w:rsidRDefault="0082222C" w:rsidP="00CB186D">
      <w:pPr>
        <w:pStyle w:val="REQ"/>
      </w:pPr>
      <w:r>
        <w:t>Provide the information requested in th</w:t>
      </w:r>
      <w:r w:rsidR="00C12792">
        <w:t>is</w:t>
      </w:r>
      <w:r>
        <w:t xml:space="preserve"> </w:t>
      </w:r>
      <w:r w:rsidRPr="00854613">
        <w:t>Templa</w:t>
      </w:r>
      <w:r>
        <w:t xml:space="preserve">te </w:t>
      </w:r>
      <w:r w:rsidR="00C12792">
        <w:t xml:space="preserve">(AD-01 of the RFI Guidelines) </w:t>
      </w:r>
      <w:r>
        <w:t>focusing on contractors, potential sub-contractors, sites, etc</w:t>
      </w:r>
      <w:r w:rsidRPr="00854613">
        <w:t>.</w:t>
      </w:r>
    </w:p>
    <w:p w14:paraId="1F85DBDC" w14:textId="77777777" w:rsidR="0082222C" w:rsidRPr="00854613" w:rsidRDefault="0082222C" w:rsidP="00CB186D">
      <w:pPr>
        <w:pStyle w:val="REQ"/>
        <w:numPr>
          <w:ilvl w:val="0"/>
          <w:numId w:val="0"/>
        </w:numPr>
      </w:pPr>
    </w:p>
    <w:p w14:paraId="3A7931C6" w14:textId="77777777" w:rsidR="0082222C" w:rsidRDefault="0082222C" w:rsidP="00CB186D">
      <w:pPr>
        <w:pStyle w:val="REQ"/>
      </w:pPr>
      <w:r>
        <w:t xml:space="preserve">Identification of contractors, potential sub-contractors, potential external services (with their sites and country) shall be provided for all relevant </w:t>
      </w:r>
      <w:proofErr w:type="gramStart"/>
      <w:r>
        <w:t>phases  (</w:t>
      </w:r>
      <w:proofErr w:type="gramEnd"/>
      <w:r>
        <w:t xml:space="preserve">not only for Phase-1 Consolidation), together with a brief explanation of the role that they could play.   </w:t>
      </w:r>
    </w:p>
    <w:p w14:paraId="4E4E92E0" w14:textId="6E4EFC18" w:rsidR="0082222C" w:rsidRDefault="0082222C" w:rsidP="00C12792">
      <w:pPr>
        <w:pStyle w:val="Body"/>
        <w:rPr>
          <w:color w:val="0070C0"/>
        </w:rPr>
      </w:pPr>
      <w:r w:rsidRPr="00CB186D">
        <w:rPr>
          <w:color w:val="0070C0"/>
        </w:rPr>
        <w:t>Note: budget breakdown</w:t>
      </w:r>
      <w:r w:rsidR="00C12792">
        <w:rPr>
          <w:color w:val="0070C0"/>
        </w:rPr>
        <w:t xml:space="preserve"> and key personnel</w:t>
      </w:r>
      <w:r w:rsidRPr="00CB186D">
        <w:rPr>
          <w:color w:val="0070C0"/>
        </w:rPr>
        <w:t xml:space="preserve"> </w:t>
      </w:r>
      <w:r w:rsidRPr="00CB186D">
        <w:rPr>
          <w:color w:val="FF0000"/>
        </w:rPr>
        <w:t>not needed</w:t>
      </w:r>
      <w:r w:rsidR="00C12792">
        <w:rPr>
          <w:color w:val="0070C0"/>
        </w:rPr>
        <w:t xml:space="preserve"> for the RFI.</w:t>
      </w:r>
    </w:p>
    <w:p w14:paraId="02F57BA2" w14:textId="499DDCC4" w:rsidR="00C12792" w:rsidRPr="00C12792" w:rsidRDefault="00C12792" w:rsidP="00C12792">
      <w:pPr>
        <w:pStyle w:val="Body"/>
        <w:rPr>
          <w:color w:val="auto"/>
        </w:rPr>
      </w:pPr>
    </w:p>
    <w:p w14:paraId="54EE9977" w14:textId="77777777" w:rsidR="00C12792" w:rsidRPr="00C12792" w:rsidRDefault="00C12792" w:rsidP="00C44D00">
      <w:pPr>
        <w:widowControl w:val="0"/>
        <w:autoSpaceDE w:val="0"/>
        <w:autoSpaceDN w:val="0"/>
        <w:adjustRightInd w:val="0"/>
        <w:jc w:val="both"/>
        <w:rPr>
          <w:rFonts w:ascii="Arial" w:hAnsi="Arial" w:cs="Arial"/>
          <w:iCs/>
        </w:rPr>
      </w:pPr>
    </w:p>
    <w:p w14:paraId="509251FA" w14:textId="77777777" w:rsidR="00825E98" w:rsidRPr="00223821" w:rsidRDefault="00825E98" w:rsidP="00825E98">
      <w:pPr>
        <w:pStyle w:val="Default"/>
        <w:jc w:val="both"/>
        <w:rPr>
          <w:rFonts w:ascii="Arial" w:hAnsi="Arial" w:cs="Arial"/>
        </w:rPr>
      </w:pPr>
    </w:p>
    <w:p w14:paraId="185FD424" w14:textId="77777777" w:rsidR="00825E98" w:rsidRPr="00223821" w:rsidRDefault="00825E98" w:rsidP="00F30F5C">
      <w:pPr>
        <w:pStyle w:val="Default"/>
        <w:numPr>
          <w:ilvl w:val="1"/>
          <w:numId w:val="2"/>
        </w:numPr>
        <w:ind w:left="567" w:hanging="567"/>
        <w:jc w:val="both"/>
        <w:rPr>
          <w:rFonts w:ascii="Arial" w:hAnsi="Arial" w:cs="Arial"/>
          <w:u w:val="single"/>
        </w:rPr>
      </w:pPr>
      <w:r w:rsidRPr="00223821">
        <w:rPr>
          <w:rFonts w:ascii="Arial" w:hAnsi="Arial" w:cs="Arial"/>
          <w:u w:val="single"/>
        </w:rPr>
        <w:t>FACILITIES</w:t>
      </w:r>
    </w:p>
    <w:p w14:paraId="7ABE354C" w14:textId="77777777" w:rsidR="006C1EDC" w:rsidRPr="00223821" w:rsidRDefault="006C1EDC" w:rsidP="002A598D">
      <w:pPr>
        <w:pStyle w:val="Default"/>
        <w:jc w:val="both"/>
        <w:rPr>
          <w:rFonts w:ascii="Arial" w:hAnsi="Arial" w:cs="Arial"/>
          <w:i/>
          <w:color w:val="FF0000"/>
        </w:rPr>
      </w:pPr>
    </w:p>
    <w:p w14:paraId="45FFD777" w14:textId="4C337CAE" w:rsidR="002A598D" w:rsidRPr="00223821" w:rsidRDefault="00825E98" w:rsidP="002A598D">
      <w:pPr>
        <w:pStyle w:val="Default"/>
        <w:jc w:val="both"/>
        <w:rPr>
          <w:rFonts w:ascii="Arial" w:hAnsi="Arial" w:cs="Arial"/>
          <w:i/>
          <w:color w:val="FF0000"/>
        </w:rPr>
      </w:pPr>
      <w:r w:rsidRPr="00223821">
        <w:rPr>
          <w:rFonts w:ascii="Arial" w:hAnsi="Arial" w:cs="Arial"/>
          <w:i/>
          <w:color w:val="FF0000"/>
        </w:rPr>
        <w:t xml:space="preserve">Identify the facilities (including </w:t>
      </w:r>
      <w:r w:rsidR="004A78B7">
        <w:rPr>
          <w:rFonts w:ascii="Arial" w:hAnsi="Arial" w:cs="Arial"/>
          <w:i/>
          <w:color w:val="FF0000"/>
        </w:rPr>
        <w:t xml:space="preserve">SW </w:t>
      </w:r>
      <w:r w:rsidRPr="00223821">
        <w:rPr>
          <w:rFonts w:ascii="Arial" w:hAnsi="Arial" w:cs="Arial"/>
          <w:i/>
          <w:color w:val="FF0000"/>
        </w:rPr>
        <w:t xml:space="preserve">tools) required to perform the proposed work. Submit a brief description of the intended facilities to be used, making it clear how the rights to use those facilities </w:t>
      </w:r>
      <w:r w:rsidR="00920121" w:rsidRPr="00223821">
        <w:rPr>
          <w:rFonts w:ascii="Arial" w:hAnsi="Arial" w:cs="Arial"/>
          <w:i/>
          <w:color w:val="FF0000"/>
        </w:rPr>
        <w:t xml:space="preserve">have </w:t>
      </w:r>
      <w:r w:rsidRPr="00223821">
        <w:rPr>
          <w:rFonts w:ascii="Arial" w:hAnsi="Arial" w:cs="Arial"/>
          <w:i/>
          <w:color w:val="FF0000"/>
        </w:rPr>
        <w:t>been secured for this activity (</w:t>
      </w:r>
      <w:r w:rsidR="00577F9F" w:rsidRPr="00223821">
        <w:rPr>
          <w:rFonts w:ascii="Arial" w:hAnsi="Arial" w:cs="Arial"/>
          <w:i/>
          <w:color w:val="FF0000"/>
        </w:rPr>
        <w:t>e.g.,</w:t>
      </w:r>
      <w:r w:rsidRPr="00223821">
        <w:rPr>
          <w:rFonts w:ascii="Arial" w:hAnsi="Arial" w:cs="Arial"/>
          <w:i/>
          <w:color w:val="FF0000"/>
        </w:rPr>
        <w:t xml:space="preserve"> own facilities, to be bought, to be constructed, subcontracted</w:t>
      </w:r>
      <w:r w:rsidR="004A78B7">
        <w:rPr>
          <w:rFonts w:ascii="Arial" w:hAnsi="Arial" w:cs="Arial"/>
          <w:i/>
          <w:color w:val="FF0000"/>
        </w:rPr>
        <w:t xml:space="preserve"> or</w:t>
      </w:r>
      <w:r w:rsidRPr="00223821">
        <w:rPr>
          <w:rFonts w:ascii="Arial" w:hAnsi="Arial" w:cs="Arial"/>
          <w:i/>
          <w:color w:val="FF0000"/>
        </w:rPr>
        <w:t xml:space="preserve"> rented).</w:t>
      </w:r>
      <w:r w:rsidR="002A598D" w:rsidRPr="00223821">
        <w:rPr>
          <w:rFonts w:ascii="Arial" w:hAnsi="Arial" w:cs="Arial"/>
          <w:i/>
          <w:color w:val="FF0000"/>
        </w:rPr>
        <w:t xml:space="preserve"> </w:t>
      </w:r>
    </w:p>
    <w:p w14:paraId="4668D3FD" w14:textId="77777777" w:rsidR="00535F09" w:rsidRDefault="00535F09" w:rsidP="002A598D">
      <w:pPr>
        <w:pStyle w:val="Default"/>
        <w:jc w:val="both"/>
        <w:rPr>
          <w:rFonts w:ascii="Arial" w:hAnsi="Arial" w:cs="Arial"/>
          <w:i/>
          <w:color w:val="FF0000"/>
        </w:rPr>
      </w:pPr>
    </w:p>
    <w:p w14:paraId="64ED3FCE" w14:textId="599ADE36" w:rsidR="002A598D" w:rsidRPr="00223821" w:rsidRDefault="002A598D" w:rsidP="002A598D">
      <w:pPr>
        <w:pStyle w:val="Default"/>
        <w:jc w:val="both"/>
        <w:rPr>
          <w:rFonts w:ascii="Arial" w:hAnsi="Arial" w:cs="Arial"/>
          <w:i/>
          <w:color w:val="FF0000"/>
        </w:rPr>
      </w:pPr>
      <w:r w:rsidRPr="00223821">
        <w:rPr>
          <w:rFonts w:ascii="Arial" w:hAnsi="Arial" w:cs="Arial"/>
          <w:i/>
          <w:color w:val="FF0000"/>
        </w:rPr>
        <w:t>Modifications to existing facilities are also to be described. For this purpose</w:t>
      </w:r>
      <w:r w:rsidR="00885C4E">
        <w:rPr>
          <w:rFonts w:ascii="Arial" w:hAnsi="Arial" w:cs="Arial"/>
          <w:i/>
          <w:color w:val="FF0000"/>
        </w:rPr>
        <w:t>,</w:t>
      </w:r>
      <w:r w:rsidRPr="00223821">
        <w:rPr>
          <w:rFonts w:ascii="Arial" w:hAnsi="Arial" w:cs="Arial"/>
          <w:i/>
          <w:color w:val="FF0000"/>
        </w:rPr>
        <w:t xml:space="preserve"> facilities may include, as applicable, hardware, computer software, manufacturing, test equipment, production and integration lines, service centres and infrastructures hosting the user communities.</w:t>
      </w:r>
    </w:p>
    <w:p w14:paraId="7CB5B24D" w14:textId="77777777" w:rsidR="002A598D" w:rsidRPr="00223821" w:rsidRDefault="002A598D" w:rsidP="002A598D">
      <w:pPr>
        <w:pStyle w:val="Default"/>
        <w:jc w:val="both"/>
        <w:rPr>
          <w:rFonts w:ascii="Arial" w:hAnsi="Arial" w:cs="Arial"/>
          <w:i/>
          <w:color w:val="FF0000"/>
        </w:rPr>
      </w:pPr>
    </w:p>
    <w:p w14:paraId="61862676" w14:textId="77777777" w:rsidR="002A598D" w:rsidRPr="00223821" w:rsidRDefault="002A598D" w:rsidP="002A598D">
      <w:pPr>
        <w:pStyle w:val="Default"/>
        <w:jc w:val="both"/>
        <w:rPr>
          <w:rFonts w:ascii="Arial" w:hAnsi="Arial" w:cs="Arial"/>
          <w:i/>
          <w:color w:val="FF0000"/>
        </w:rPr>
      </w:pPr>
      <w:r w:rsidRPr="00223821">
        <w:rPr>
          <w:rFonts w:ascii="Arial" w:hAnsi="Arial" w:cs="Arial"/>
          <w:i/>
          <w:color w:val="FF0000"/>
        </w:rPr>
        <w:t>Tenderers shall also describe what means of access to information resources it has, if these are required for the work proposed.</w:t>
      </w:r>
    </w:p>
    <w:p w14:paraId="727E6BAF" w14:textId="77777777" w:rsidR="002A598D" w:rsidRPr="00223821" w:rsidRDefault="002A598D" w:rsidP="002A598D">
      <w:pPr>
        <w:pStyle w:val="Default"/>
        <w:jc w:val="both"/>
        <w:rPr>
          <w:rFonts w:ascii="Arial" w:hAnsi="Arial" w:cs="Arial"/>
          <w:i/>
          <w:color w:val="FF0000"/>
        </w:rPr>
      </w:pPr>
    </w:p>
    <w:p w14:paraId="76F60B36" w14:textId="77777777" w:rsidR="002A598D" w:rsidRPr="00223821" w:rsidRDefault="002A598D" w:rsidP="002A598D">
      <w:pPr>
        <w:pStyle w:val="Default"/>
        <w:jc w:val="both"/>
        <w:rPr>
          <w:rFonts w:ascii="Arial" w:hAnsi="Arial" w:cs="Arial"/>
          <w:i/>
          <w:color w:val="FF0000"/>
        </w:rPr>
      </w:pPr>
      <w:r w:rsidRPr="00223821">
        <w:rPr>
          <w:rFonts w:ascii="Arial" w:hAnsi="Arial" w:cs="Arial"/>
          <w:i/>
          <w:color w:val="FF0000"/>
        </w:rPr>
        <w:t>Where tests are requested or proposed, Tenderers shall be responsible for the procurement of the test facilities and for managing the related contract(s). The cost for the use of the test facilities shall be included in the quoted price. Tenderers shall, where applicable, supply the following information:</w:t>
      </w:r>
    </w:p>
    <w:p w14:paraId="58191386" w14:textId="77777777" w:rsidR="002A598D" w:rsidRPr="00223821" w:rsidRDefault="002A598D" w:rsidP="002A598D">
      <w:pPr>
        <w:pStyle w:val="Default"/>
        <w:jc w:val="both"/>
        <w:rPr>
          <w:rFonts w:ascii="Arial" w:hAnsi="Arial" w:cs="Arial"/>
          <w:i/>
          <w:color w:val="FF0000"/>
        </w:rPr>
      </w:pPr>
    </w:p>
    <w:p w14:paraId="550ECDBA" w14:textId="77777777" w:rsidR="002A598D" w:rsidRPr="00223821" w:rsidRDefault="002A598D" w:rsidP="002A598D">
      <w:pPr>
        <w:pStyle w:val="Default"/>
        <w:jc w:val="both"/>
        <w:rPr>
          <w:rFonts w:ascii="Arial" w:hAnsi="Arial" w:cs="Arial"/>
          <w:i/>
          <w:color w:val="FF0000"/>
        </w:rPr>
      </w:pPr>
      <w:r w:rsidRPr="00223821">
        <w:rPr>
          <w:rFonts w:ascii="Arial" w:hAnsi="Arial" w:cs="Arial"/>
          <w:i/>
          <w:color w:val="FF0000"/>
        </w:rPr>
        <w:t>•</w:t>
      </w:r>
      <w:r w:rsidRPr="00223821">
        <w:rPr>
          <w:rFonts w:ascii="Arial" w:hAnsi="Arial" w:cs="Arial"/>
          <w:i/>
          <w:color w:val="FF0000"/>
        </w:rPr>
        <w:tab/>
        <w:t xml:space="preserve">Identification of proposed/selected test </w:t>
      </w:r>
      <w:proofErr w:type="gramStart"/>
      <w:r w:rsidRPr="00223821">
        <w:rPr>
          <w:rFonts w:ascii="Arial" w:hAnsi="Arial" w:cs="Arial"/>
          <w:i/>
          <w:color w:val="FF0000"/>
        </w:rPr>
        <w:t>facilities;</w:t>
      </w:r>
      <w:proofErr w:type="gramEnd"/>
    </w:p>
    <w:p w14:paraId="33F72E70" w14:textId="77777777" w:rsidR="002A598D" w:rsidRPr="00223821" w:rsidRDefault="002A598D" w:rsidP="002A598D">
      <w:pPr>
        <w:pStyle w:val="Default"/>
        <w:jc w:val="both"/>
        <w:rPr>
          <w:rFonts w:ascii="Arial" w:hAnsi="Arial" w:cs="Arial"/>
          <w:i/>
          <w:color w:val="FF0000"/>
        </w:rPr>
      </w:pPr>
      <w:r w:rsidRPr="00223821">
        <w:rPr>
          <w:rFonts w:ascii="Arial" w:hAnsi="Arial" w:cs="Arial"/>
          <w:i/>
          <w:color w:val="FF0000"/>
        </w:rPr>
        <w:t>•</w:t>
      </w:r>
      <w:r w:rsidRPr="00223821">
        <w:rPr>
          <w:rFonts w:ascii="Arial" w:hAnsi="Arial" w:cs="Arial"/>
          <w:i/>
          <w:color w:val="FF0000"/>
        </w:rPr>
        <w:tab/>
        <w:t xml:space="preserve">Verification of compatibility of test requirements with facility </w:t>
      </w:r>
      <w:proofErr w:type="gramStart"/>
      <w:r w:rsidRPr="00223821">
        <w:rPr>
          <w:rFonts w:ascii="Arial" w:hAnsi="Arial" w:cs="Arial"/>
          <w:i/>
          <w:color w:val="FF0000"/>
        </w:rPr>
        <w:t>capabilities;</w:t>
      </w:r>
      <w:proofErr w:type="gramEnd"/>
    </w:p>
    <w:p w14:paraId="2CBD5EAC" w14:textId="77777777" w:rsidR="002A598D" w:rsidRPr="00223821" w:rsidRDefault="002A598D" w:rsidP="002A598D">
      <w:pPr>
        <w:pStyle w:val="Default"/>
        <w:jc w:val="both"/>
        <w:rPr>
          <w:rFonts w:ascii="Arial" w:hAnsi="Arial" w:cs="Arial"/>
          <w:i/>
          <w:color w:val="FF0000"/>
        </w:rPr>
      </w:pPr>
      <w:r w:rsidRPr="00223821">
        <w:rPr>
          <w:rFonts w:ascii="Arial" w:hAnsi="Arial" w:cs="Arial"/>
          <w:i/>
          <w:color w:val="FF0000"/>
        </w:rPr>
        <w:t>•</w:t>
      </w:r>
      <w:r w:rsidRPr="00223821">
        <w:rPr>
          <w:rFonts w:ascii="Arial" w:hAnsi="Arial" w:cs="Arial"/>
          <w:i/>
          <w:color w:val="FF0000"/>
        </w:rPr>
        <w:tab/>
        <w:t>Availability of facility; and</w:t>
      </w:r>
    </w:p>
    <w:p w14:paraId="4D2BE978" w14:textId="53C15286" w:rsidR="002A598D" w:rsidRPr="00223821" w:rsidRDefault="002A598D" w:rsidP="002A598D">
      <w:pPr>
        <w:pStyle w:val="Default"/>
        <w:jc w:val="both"/>
        <w:rPr>
          <w:rFonts w:ascii="Arial" w:hAnsi="Arial" w:cs="Arial"/>
          <w:i/>
          <w:color w:val="FF0000"/>
        </w:rPr>
      </w:pPr>
      <w:r w:rsidRPr="00223821">
        <w:rPr>
          <w:rFonts w:ascii="Arial" w:hAnsi="Arial" w:cs="Arial"/>
          <w:i/>
          <w:color w:val="FF0000"/>
        </w:rPr>
        <w:t>•</w:t>
      </w:r>
      <w:r w:rsidRPr="00223821">
        <w:rPr>
          <w:rFonts w:ascii="Arial" w:hAnsi="Arial" w:cs="Arial"/>
          <w:i/>
          <w:color w:val="FF0000"/>
        </w:rPr>
        <w:tab/>
      </w:r>
      <w:r w:rsidR="003A736A">
        <w:rPr>
          <w:rFonts w:ascii="Arial" w:hAnsi="Arial" w:cs="Arial"/>
          <w:i/>
          <w:color w:val="FF0000"/>
        </w:rPr>
        <w:t>For critical facilities - i</w:t>
      </w:r>
      <w:r w:rsidRPr="00223821">
        <w:rPr>
          <w:rFonts w:ascii="Arial" w:hAnsi="Arial" w:cs="Arial"/>
          <w:i/>
          <w:color w:val="FF0000"/>
        </w:rPr>
        <w:t>dentification of possible back-up.</w:t>
      </w:r>
      <w:r w:rsidR="00825E98" w:rsidRPr="00223821">
        <w:rPr>
          <w:rFonts w:ascii="Arial" w:hAnsi="Arial" w:cs="Arial"/>
          <w:i/>
          <w:color w:val="FF0000"/>
        </w:rPr>
        <w:t xml:space="preserve"> </w:t>
      </w:r>
    </w:p>
    <w:p w14:paraId="31E9875F" w14:textId="0BC98625" w:rsidR="00825E98" w:rsidRDefault="00825E98" w:rsidP="002A598D">
      <w:pPr>
        <w:pStyle w:val="Default"/>
        <w:jc w:val="both"/>
        <w:rPr>
          <w:rFonts w:ascii="Arial" w:hAnsi="Arial" w:cs="Arial"/>
          <w:i/>
          <w:color w:val="FF0000"/>
        </w:rPr>
      </w:pPr>
      <w:r w:rsidRPr="00223821">
        <w:rPr>
          <w:rFonts w:ascii="Arial" w:hAnsi="Arial" w:cs="Arial"/>
          <w:i/>
          <w:color w:val="FF0000"/>
        </w:rPr>
        <w:lastRenderedPageBreak/>
        <w:t>(</w:t>
      </w:r>
      <w:r w:rsidR="00920121" w:rsidRPr="00223821">
        <w:rPr>
          <w:rFonts w:ascii="Arial" w:hAnsi="Arial" w:cs="Arial"/>
          <w:i/>
          <w:color w:val="FF0000"/>
        </w:rPr>
        <w:t>T</w:t>
      </w:r>
      <w:r w:rsidRPr="00223821">
        <w:rPr>
          <w:rFonts w:ascii="Arial" w:hAnsi="Arial" w:cs="Arial"/>
          <w:i/>
          <w:color w:val="FF0000"/>
        </w:rPr>
        <w:t>he Tenderer may submit additional information on facilities in an Annex).</w:t>
      </w:r>
    </w:p>
    <w:p w14:paraId="69076661" w14:textId="77777777" w:rsidR="00095ABF" w:rsidRDefault="00095ABF" w:rsidP="002A598D">
      <w:pPr>
        <w:pStyle w:val="Default"/>
        <w:jc w:val="both"/>
        <w:rPr>
          <w:rFonts w:ascii="Arial" w:hAnsi="Arial" w:cs="Arial"/>
          <w:i/>
          <w:color w:val="FF0000"/>
        </w:rPr>
      </w:pPr>
    </w:p>
    <w:p w14:paraId="1E793B43" w14:textId="77777777" w:rsidR="00095ABF" w:rsidRPr="003D219C" w:rsidRDefault="00095ABF" w:rsidP="00095ABF">
      <w:pPr>
        <w:rPr>
          <w:lang w:eastAsia="en-US"/>
        </w:rPr>
      </w:pPr>
    </w:p>
    <w:p w14:paraId="2BE33582" w14:textId="6CCE06EC" w:rsidR="00095ABF" w:rsidRDefault="00095ABF" w:rsidP="00CB186D">
      <w:pPr>
        <w:pStyle w:val="REQ"/>
      </w:pPr>
      <w:r w:rsidRPr="00095ABF">
        <w:t>Identif</w:t>
      </w:r>
      <w:r>
        <w:t xml:space="preserve">y </w:t>
      </w:r>
      <w:r w:rsidRPr="00095ABF">
        <w:t xml:space="preserve">potential </w:t>
      </w:r>
      <w:r>
        <w:t xml:space="preserve">production facilities </w:t>
      </w:r>
      <w:r w:rsidRPr="00095ABF">
        <w:t>(incl</w:t>
      </w:r>
      <w:r>
        <w:t>uding</w:t>
      </w:r>
      <w:r w:rsidRPr="00095ABF">
        <w:t xml:space="preserve"> back-ups).</w:t>
      </w:r>
      <w:r>
        <w:t xml:space="preserve"> If any facility </w:t>
      </w:r>
      <w:r w:rsidR="00511A59">
        <w:t xml:space="preserve">is </w:t>
      </w:r>
      <w:r>
        <w:t xml:space="preserve">critical, </w:t>
      </w:r>
      <w:r w:rsidR="00511A59">
        <w:t xml:space="preserve">provide </w:t>
      </w:r>
      <w:r>
        <w:t xml:space="preserve">additional information </w:t>
      </w:r>
      <w:r w:rsidR="00511A59">
        <w:t xml:space="preserve">on its </w:t>
      </w:r>
      <w:r>
        <w:t xml:space="preserve">relevance </w:t>
      </w:r>
      <w:r w:rsidR="00511A59">
        <w:t>for</w:t>
      </w:r>
      <w:r>
        <w:t xml:space="preserve"> the proposed product and its industrialisation. </w:t>
      </w:r>
    </w:p>
    <w:p w14:paraId="46889099" w14:textId="5F75B672" w:rsidR="00095ABF" w:rsidRPr="00CB186D" w:rsidRDefault="00095ABF" w:rsidP="00CB186D">
      <w:pPr>
        <w:pStyle w:val="Body"/>
        <w:rPr>
          <w:color w:val="0070C0"/>
        </w:rPr>
      </w:pPr>
      <w:r w:rsidRPr="00CB186D">
        <w:rPr>
          <w:color w:val="0070C0"/>
        </w:rPr>
        <w:t>Note:    S</w:t>
      </w:r>
      <w:r w:rsidR="00511A59" w:rsidRPr="00CB186D">
        <w:rPr>
          <w:color w:val="0070C0"/>
        </w:rPr>
        <w:t xml:space="preserve">oftware </w:t>
      </w:r>
      <w:r w:rsidRPr="00CB186D">
        <w:rPr>
          <w:color w:val="0070C0"/>
        </w:rPr>
        <w:t>tools</w:t>
      </w:r>
      <w:r w:rsidR="00511A59" w:rsidRPr="00CB186D">
        <w:rPr>
          <w:color w:val="0070C0"/>
        </w:rPr>
        <w:t xml:space="preserve"> and </w:t>
      </w:r>
      <w:r w:rsidRPr="00CB186D">
        <w:rPr>
          <w:color w:val="0070C0"/>
        </w:rPr>
        <w:t>compatibility</w:t>
      </w:r>
      <w:r w:rsidR="00511A59" w:rsidRPr="00CB186D">
        <w:rPr>
          <w:color w:val="0070C0"/>
        </w:rPr>
        <w:t xml:space="preserve"> verification are</w:t>
      </w:r>
      <w:r w:rsidRPr="00CB186D">
        <w:rPr>
          <w:color w:val="0070C0"/>
        </w:rPr>
        <w:t xml:space="preserve"> </w:t>
      </w:r>
      <w:r w:rsidRPr="00CB186D">
        <w:rPr>
          <w:color w:val="FF0000"/>
        </w:rPr>
        <w:t xml:space="preserve">not </w:t>
      </w:r>
      <w:r w:rsidR="00511A59" w:rsidRPr="00CB186D">
        <w:rPr>
          <w:color w:val="FF0000"/>
        </w:rPr>
        <w:t>requir</w:t>
      </w:r>
      <w:r w:rsidRPr="00CB186D">
        <w:rPr>
          <w:color w:val="FF0000"/>
        </w:rPr>
        <w:t>ed</w:t>
      </w:r>
      <w:r w:rsidRPr="00CB186D">
        <w:rPr>
          <w:color w:val="0070C0"/>
        </w:rPr>
        <w:t xml:space="preserve"> for the M-IND RFI</w:t>
      </w:r>
      <w:r w:rsidR="00511A59" w:rsidRPr="00CB186D">
        <w:rPr>
          <w:color w:val="0070C0"/>
        </w:rPr>
        <w:t>.</w:t>
      </w:r>
      <w:r w:rsidRPr="00CB186D">
        <w:rPr>
          <w:color w:val="0070C0"/>
        </w:rPr>
        <w:t xml:space="preserve"> </w:t>
      </w:r>
    </w:p>
    <w:p w14:paraId="0EBA5C72" w14:textId="77777777" w:rsidR="00095ABF" w:rsidRPr="00223821" w:rsidRDefault="00095ABF" w:rsidP="002A598D">
      <w:pPr>
        <w:pStyle w:val="Default"/>
        <w:jc w:val="both"/>
        <w:rPr>
          <w:rFonts w:ascii="Arial" w:hAnsi="Arial" w:cs="Arial"/>
          <w:i/>
          <w:color w:val="FF0000"/>
        </w:rPr>
      </w:pPr>
    </w:p>
    <w:p w14:paraId="58465565" w14:textId="77777777" w:rsidR="004B7863" w:rsidRPr="00223821" w:rsidRDefault="004B7863" w:rsidP="00825E98">
      <w:pPr>
        <w:pStyle w:val="Default"/>
        <w:ind w:left="720"/>
        <w:jc w:val="both"/>
        <w:rPr>
          <w:rFonts w:ascii="Arial" w:hAnsi="Arial" w:cs="Arial"/>
        </w:rPr>
      </w:pPr>
    </w:p>
    <w:p w14:paraId="7E885C64" w14:textId="57C7F780" w:rsidR="0034387E" w:rsidRPr="00223821" w:rsidRDefault="0034387E" w:rsidP="00F30F5C">
      <w:pPr>
        <w:pStyle w:val="Default"/>
        <w:numPr>
          <w:ilvl w:val="1"/>
          <w:numId w:val="2"/>
        </w:numPr>
        <w:ind w:left="567" w:hanging="567"/>
        <w:jc w:val="both"/>
        <w:rPr>
          <w:rFonts w:ascii="Arial" w:hAnsi="Arial" w:cs="Arial"/>
          <w:u w:val="single"/>
        </w:rPr>
      </w:pPr>
      <w:r w:rsidRPr="00223821">
        <w:rPr>
          <w:rFonts w:ascii="Arial" w:hAnsi="Arial" w:cs="Arial"/>
          <w:u w:val="single"/>
        </w:rPr>
        <w:t>PLANNING</w:t>
      </w:r>
    </w:p>
    <w:p w14:paraId="50F2517F" w14:textId="77777777" w:rsidR="0034387E" w:rsidRPr="00223821" w:rsidRDefault="0034387E" w:rsidP="0034387E">
      <w:pPr>
        <w:pStyle w:val="Default"/>
        <w:ind w:left="720"/>
        <w:jc w:val="both"/>
        <w:rPr>
          <w:rFonts w:ascii="Arial" w:hAnsi="Arial" w:cs="Arial"/>
          <w:u w:val="single"/>
        </w:rPr>
      </w:pPr>
    </w:p>
    <w:p w14:paraId="783915F1" w14:textId="473F0434" w:rsidR="00266C04" w:rsidRPr="00223821" w:rsidRDefault="00266C04" w:rsidP="00F30F5C">
      <w:pPr>
        <w:pStyle w:val="Default"/>
        <w:numPr>
          <w:ilvl w:val="2"/>
          <w:numId w:val="2"/>
        </w:numPr>
        <w:ind w:left="709" w:hanging="680"/>
        <w:jc w:val="both"/>
        <w:rPr>
          <w:rFonts w:ascii="Arial" w:hAnsi="Arial" w:cs="Arial"/>
          <w:u w:val="single"/>
        </w:rPr>
      </w:pPr>
      <w:r w:rsidRPr="00223821">
        <w:rPr>
          <w:rFonts w:ascii="Arial" w:hAnsi="Arial" w:cs="Arial"/>
          <w:u w:val="single"/>
        </w:rPr>
        <w:t>Gantt chart</w:t>
      </w:r>
    </w:p>
    <w:p w14:paraId="6A7AD104" w14:textId="77777777" w:rsidR="002B7D47" w:rsidRPr="00223821" w:rsidRDefault="002B7D47" w:rsidP="006E0DB9">
      <w:pPr>
        <w:pStyle w:val="Default"/>
        <w:jc w:val="both"/>
        <w:rPr>
          <w:rFonts w:ascii="Arial" w:hAnsi="Arial" w:cs="Arial"/>
          <w:i/>
          <w:color w:val="FF0000"/>
        </w:rPr>
      </w:pPr>
    </w:p>
    <w:p w14:paraId="3168ED83" w14:textId="0D392A23" w:rsidR="00736100" w:rsidRPr="00223821" w:rsidRDefault="006E0DB9" w:rsidP="006E0DB9">
      <w:pPr>
        <w:pStyle w:val="Default"/>
        <w:jc w:val="both"/>
        <w:rPr>
          <w:rFonts w:ascii="Arial" w:hAnsi="Arial" w:cs="Arial"/>
          <w:color w:val="FF0000"/>
        </w:rPr>
      </w:pPr>
      <w:r w:rsidRPr="00223821">
        <w:rPr>
          <w:rFonts w:ascii="Arial" w:hAnsi="Arial" w:cs="Arial"/>
          <w:i/>
          <w:color w:val="FF0000"/>
        </w:rPr>
        <w:t xml:space="preserve">Please submit the planning proposal in accordance with Annex D of the GCT (section F points 1 and 2 a) in the form of a Gantt chart, </w:t>
      </w:r>
      <w:r w:rsidR="00266C04" w:rsidRPr="00223821">
        <w:rPr>
          <w:rFonts w:ascii="Arial" w:hAnsi="Arial" w:cs="Arial"/>
          <w:i/>
          <w:color w:val="FF0000"/>
        </w:rPr>
        <w:t xml:space="preserve">covering from the start until the end of the Contract and where all proposed Work Packages (WP), meetings, milestones, etc. can be traced, show dependencies and highlight the critical path. </w:t>
      </w:r>
    </w:p>
    <w:p w14:paraId="23F77812" w14:textId="670F068F" w:rsidR="00511A59" w:rsidRDefault="00C12792" w:rsidP="00CB186D">
      <w:pPr>
        <w:pStyle w:val="REQ"/>
      </w:pPr>
      <w:r>
        <w:t>Gantt Chart o</w:t>
      </w:r>
      <w:r w:rsidR="00511A59">
        <w:t>ptional, but if provided, it should be consistency with the high-level Timeline (without WPs) requested in the Work Logic (Paragraph #1.6.1).</w:t>
      </w:r>
    </w:p>
    <w:p w14:paraId="1035770C" w14:textId="139939DF" w:rsidR="00736100" w:rsidRDefault="00736100" w:rsidP="00501046">
      <w:pPr>
        <w:rPr>
          <w:rFonts w:ascii="Arial" w:hAnsi="Arial" w:cs="Arial"/>
          <w:color w:val="365F91" w:themeColor="accent1" w:themeShade="BF"/>
        </w:rPr>
      </w:pPr>
    </w:p>
    <w:p w14:paraId="784DDF53" w14:textId="77777777" w:rsidR="008054F8" w:rsidRPr="00223821" w:rsidRDefault="008054F8" w:rsidP="00501046">
      <w:pPr>
        <w:rPr>
          <w:rFonts w:ascii="Arial" w:hAnsi="Arial" w:cs="Arial"/>
          <w:color w:val="365F91" w:themeColor="accent1" w:themeShade="BF"/>
        </w:rPr>
      </w:pPr>
    </w:p>
    <w:p w14:paraId="5D136774" w14:textId="5DACC410" w:rsidR="00567A48" w:rsidRPr="00223821" w:rsidRDefault="002B7D47" w:rsidP="00567A48">
      <w:pPr>
        <w:rPr>
          <w:rFonts w:ascii="Arial" w:hAnsi="Arial" w:cs="Arial"/>
        </w:rPr>
      </w:pPr>
      <w:r w:rsidRPr="00223821">
        <w:rPr>
          <w:rFonts w:ascii="Arial" w:hAnsi="Arial" w:cs="Arial"/>
        </w:rPr>
        <w:t xml:space="preserve"> </w:t>
      </w:r>
      <w:r w:rsidR="00567A48" w:rsidRPr="00223821">
        <w:rPr>
          <w:rFonts w:ascii="Arial" w:hAnsi="Arial" w:cs="Arial"/>
        </w:rPr>
        <w:t>2.</w:t>
      </w:r>
      <w:r w:rsidR="00D233D6">
        <w:rPr>
          <w:rFonts w:ascii="Arial" w:hAnsi="Arial" w:cs="Arial"/>
        </w:rPr>
        <w:t>3</w:t>
      </w:r>
      <w:r w:rsidR="00567A48" w:rsidRPr="00223821">
        <w:rPr>
          <w:rFonts w:ascii="Arial" w:hAnsi="Arial" w:cs="Arial"/>
        </w:rPr>
        <w:t>.</w:t>
      </w:r>
      <w:r w:rsidR="00D233D6">
        <w:rPr>
          <w:rFonts w:ascii="Arial" w:hAnsi="Arial" w:cs="Arial"/>
        </w:rPr>
        <w:t>2</w:t>
      </w:r>
      <w:r w:rsidR="000D1CC2">
        <w:rPr>
          <w:rFonts w:ascii="Arial" w:hAnsi="Arial" w:cs="Arial"/>
        </w:rPr>
        <w:t xml:space="preserve"> </w:t>
      </w:r>
      <w:r w:rsidR="00567A48" w:rsidRPr="00223821">
        <w:rPr>
          <w:rFonts w:ascii="Arial" w:hAnsi="Arial" w:cs="Arial"/>
          <w:u w:val="single"/>
        </w:rPr>
        <w:t xml:space="preserve">Long lead time impacts </w:t>
      </w:r>
    </w:p>
    <w:p w14:paraId="0F424FB8" w14:textId="77777777" w:rsidR="002B7D47" w:rsidRPr="00223821" w:rsidRDefault="002B7D47" w:rsidP="00010BC8">
      <w:pPr>
        <w:jc w:val="both"/>
        <w:rPr>
          <w:rFonts w:ascii="Arial" w:hAnsi="Arial" w:cs="Arial"/>
          <w:i/>
          <w:color w:val="FF0000"/>
        </w:rPr>
      </w:pPr>
    </w:p>
    <w:p w14:paraId="4D1AD7E7" w14:textId="57983DB1" w:rsidR="00567A48" w:rsidRDefault="00567A48" w:rsidP="00010BC8">
      <w:pPr>
        <w:jc w:val="both"/>
        <w:rPr>
          <w:rFonts w:ascii="Arial" w:hAnsi="Arial" w:cs="Arial"/>
          <w:i/>
          <w:color w:val="FF0000"/>
        </w:rPr>
      </w:pPr>
      <w:r w:rsidRPr="00223821">
        <w:rPr>
          <w:rFonts w:ascii="Arial" w:hAnsi="Arial" w:cs="Arial"/>
          <w:i/>
          <w:color w:val="FF0000"/>
        </w:rPr>
        <w:t xml:space="preserve">Please clarify </w:t>
      </w:r>
      <w:r w:rsidR="008054F8" w:rsidRPr="00223821">
        <w:rPr>
          <w:rFonts w:ascii="Arial" w:hAnsi="Arial" w:cs="Arial"/>
          <w:i/>
          <w:color w:val="FF0000"/>
        </w:rPr>
        <w:t xml:space="preserve">procurement, manufacturing, test, etc.). Indicate the reason for long leading times, the possible impact, the likelihood and possible countermeasure or mitigation </w:t>
      </w:r>
      <w:proofErr w:type="spellStart"/>
      <w:proofErr w:type="gramStart"/>
      <w:r w:rsidR="008054F8" w:rsidRPr="00223821">
        <w:rPr>
          <w:rFonts w:ascii="Arial" w:hAnsi="Arial" w:cs="Arial"/>
          <w:i/>
          <w:color w:val="FF0000"/>
        </w:rPr>
        <w:t>actions.</w:t>
      </w:r>
      <w:r w:rsidRPr="00223821">
        <w:rPr>
          <w:rFonts w:ascii="Arial" w:hAnsi="Arial" w:cs="Arial"/>
          <w:i/>
          <w:color w:val="FF0000"/>
        </w:rPr>
        <w:t>whether</w:t>
      </w:r>
      <w:proofErr w:type="spellEnd"/>
      <w:proofErr w:type="gramEnd"/>
      <w:r w:rsidRPr="00223821">
        <w:rPr>
          <w:rFonts w:ascii="Arial" w:hAnsi="Arial" w:cs="Arial"/>
          <w:i/>
          <w:color w:val="FF0000"/>
        </w:rPr>
        <w:t xml:space="preserve"> the activity duration could be affected by long lead times (</w:t>
      </w:r>
      <w:r w:rsidR="00577F9F" w:rsidRPr="00223821">
        <w:rPr>
          <w:rFonts w:ascii="Arial" w:hAnsi="Arial" w:cs="Arial"/>
          <w:i/>
          <w:color w:val="FF0000"/>
        </w:rPr>
        <w:t>e.g.,</w:t>
      </w:r>
      <w:r w:rsidRPr="00223821">
        <w:rPr>
          <w:rFonts w:ascii="Arial" w:hAnsi="Arial" w:cs="Arial"/>
          <w:i/>
          <w:color w:val="FF0000"/>
        </w:rPr>
        <w:t xml:space="preserve"> long lead item </w:t>
      </w:r>
    </w:p>
    <w:p w14:paraId="744E3C63" w14:textId="3CEB094A" w:rsidR="00511A59" w:rsidRPr="00511A59" w:rsidRDefault="00511A59" w:rsidP="00CB186D">
      <w:pPr>
        <w:pStyle w:val="REQ"/>
      </w:pPr>
      <w:r w:rsidRPr="00511A59">
        <w:t>Optional, but if provided, it should be consistency with the high-level Timeline (without WPs) requested in the Work Logic (Paragraph #1.6.1).</w:t>
      </w:r>
    </w:p>
    <w:p w14:paraId="1C941FD2" w14:textId="584190E4" w:rsidR="0006299E" w:rsidRPr="00223821" w:rsidRDefault="0006299E" w:rsidP="0006299E">
      <w:pPr>
        <w:pStyle w:val="Default"/>
        <w:jc w:val="both"/>
        <w:rPr>
          <w:rFonts w:ascii="Arial" w:hAnsi="Arial" w:cs="Arial"/>
        </w:rPr>
      </w:pPr>
    </w:p>
    <w:p w14:paraId="0938BD73" w14:textId="1F0C6274" w:rsidR="00266C04" w:rsidRPr="00223821" w:rsidRDefault="002F2385" w:rsidP="00F30F5C">
      <w:pPr>
        <w:pStyle w:val="Default"/>
        <w:numPr>
          <w:ilvl w:val="1"/>
          <w:numId w:val="2"/>
        </w:numPr>
        <w:ind w:left="567" w:hanging="567"/>
        <w:jc w:val="both"/>
        <w:rPr>
          <w:rFonts w:ascii="Arial" w:hAnsi="Arial" w:cs="Arial"/>
          <w:u w:val="single"/>
        </w:rPr>
      </w:pPr>
      <w:r>
        <w:rPr>
          <w:rFonts w:ascii="Arial" w:hAnsi="Arial" w:cs="Arial"/>
          <w:u w:val="single"/>
        </w:rPr>
        <w:t xml:space="preserve">LIST OF </w:t>
      </w:r>
      <w:r w:rsidR="00132EAA" w:rsidRPr="00223821">
        <w:rPr>
          <w:rFonts w:ascii="Arial" w:hAnsi="Arial" w:cs="Arial"/>
          <w:u w:val="single"/>
        </w:rPr>
        <w:t>DELIVERABLE ITEMS</w:t>
      </w:r>
    </w:p>
    <w:p w14:paraId="226CEFB6" w14:textId="77777777" w:rsidR="002B7D47" w:rsidRPr="00223821" w:rsidRDefault="002B7D47" w:rsidP="00C44D00">
      <w:pPr>
        <w:pStyle w:val="Default"/>
        <w:jc w:val="both"/>
        <w:rPr>
          <w:rFonts w:ascii="Arial" w:hAnsi="Arial" w:cs="Arial"/>
          <w:i/>
          <w:color w:val="FF0000"/>
        </w:rPr>
      </w:pPr>
    </w:p>
    <w:p w14:paraId="09F60DC1" w14:textId="09AAA7F9" w:rsidR="00266C04" w:rsidRPr="00223821" w:rsidRDefault="00266C04" w:rsidP="00C44D00">
      <w:pPr>
        <w:pStyle w:val="Default"/>
        <w:jc w:val="both"/>
        <w:rPr>
          <w:rFonts w:ascii="Arial" w:hAnsi="Arial" w:cs="Arial"/>
          <w:i/>
          <w:color w:val="FF0000"/>
        </w:rPr>
      </w:pPr>
      <w:r w:rsidRPr="00223821">
        <w:rPr>
          <w:rFonts w:ascii="Arial" w:hAnsi="Arial" w:cs="Arial"/>
          <w:i/>
          <w:color w:val="FF0000"/>
        </w:rPr>
        <w:t xml:space="preserve">A list of foreseen deliverables shall be included. The </w:t>
      </w:r>
      <w:r w:rsidR="00266A40" w:rsidRPr="00223821">
        <w:rPr>
          <w:rFonts w:ascii="Arial" w:hAnsi="Arial" w:cs="Arial"/>
          <w:i/>
          <w:color w:val="FF0000"/>
        </w:rPr>
        <w:t>l</w:t>
      </w:r>
      <w:r w:rsidRPr="00223821">
        <w:rPr>
          <w:rFonts w:ascii="Arial" w:hAnsi="Arial" w:cs="Arial"/>
          <w:i/>
          <w:color w:val="FF0000"/>
        </w:rPr>
        <w:t xml:space="preserve">ist of </w:t>
      </w:r>
      <w:r w:rsidR="00266A40" w:rsidRPr="00223821">
        <w:rPr>
          <w:rFonts w:ascii="Arial" w:hAnsi="Arial" w:cs="Arial"/>
          <w:i/>
          <w:color w:val="FF0000"/>
        </w:rPr>
        <w:t>deliverable i</w:t>
      </w:r>
      <w:r w:rsidRPr="00223821">
        <w:rPr>
          <w:rFonts w:ascii="Arial" w:hAnsi="Arial" w:cs="Arial"/>
          <w:i/>
          <w:color w:val="FF0000"/>
        </w:rPr>
        <w:t xml:space="preserve">tems shall be grouped in Documentation, Hardware and Software and shall include sufficient explanation to unambiguously represent the scope of </w:t>
      </w:r>
      <w:r w:rsidR="00D44C1C" w:rsidRPr="00223821">
        <w:rPr>
          <w:rFonts w:ascii="Arial" w:hAnsi="Arial" w:cs="Arial"/>
          <w:i/>
          <w:color w:val="FF0000"/>
        </w:rPr>
        <w:t>the deliverable.</w:t>
      </w:r>
      <w:r w:rsidRPr="00223821">
        <w:rPr>
          <w:rFonts w:ascii="Arial" w:hAnsi="Arial" w:cs="Arial"/>
          <w:i/>
          <w:color w:val="FF0000"/>
        </w:rPr>
        <w:t xml:space="preserve"> </w:t>
      </w:r>
      <w:r w:rsidR="00316711" w:rsidRPr="00223821">
        <w:rPr>
          <w:rFonts w:ascii="Arial" w:hAnsi="Arial" w:cs="Arial"/>
          <w:i/>
          <w:color w:val="FF0000"/>
        </w:rPr>
        <w:t xml:space="preserve"> </w:t>
      </w:r>
      <w:r w:rsidRPr="00223821">
        <w:rPr>
          <w:rFonts w:ascii="Arial" w:hAnsi="Arial" w:cs="Arial"/>
          <w:i/>
          <w:color w:val="FF0000"/>
        </w:rPr>
        <w:t xml:space="preserve">For Documentation, the proposal shall indicate, a) list of technical notes b) list of the final deliverables as defined in </w:t>
      </w:r>
      <w:r w:rsidR="00132EAA" w:rsidRPr="00223821">
        <w:rPr>
          <w:rFonts w:ascii="Arial" w:hAnsi="Arial" w:cs="Arial"/>
          <w:i/>
          <w:color w:val="FF0000"/>
        </w:rPr>
        <w:t>the Table below.</w:t>
      </w:r>
    </w:p>
    <w:p w14:paraId="75CECF3F" w14:textId="77777777" w:rsidR="00535F09" w:rsidRDefault="00535F09" w:rsidP="00C44D00">
      <w:pPr>
        <w:pStyle w:val="Default"/>
        <w:jc w:val="both"/>
        <w:rPr>
          <w:rFonts w:ascii="Arial" w:hAnsi="Arial" w:cs="Arial"/>
          <w:i/>
          <w:color w:val="FF0000"/>
        </w:rPr>
      </w:pPr>
    </w:p>
    <w:p w14:paraId="4E90B250" w14:textId="30049ADD" w:rsidR="00266C04" w:rsidRDefault="00266C04" w:rsidP="007D4F88">
      <w:pPr>
        <w:pStyle w:val="Default"/>
        <w:jc w:val="both"/>
        <w:rPr>
          <w:rFonts w:ascii="Arial" w:hAnsi="Arial" w:cs="Arial"/>
          <w:i/>
          <w:color w:val="FF0000"/>
        </w:rPr>
      </w:pPr>
      <w:r w:rsidRPr="00223821">
        <w:rPr>
          <w:rFonts w:ascii="Arial" w:hAnsi="Arial" w:cs="Arial"/>
          <w:i/>
          <w:color w:val="FF0000"/>
        </w:rPr>
        <w:t>For Software, the proposal shall indicate, if applicable, a) whether the software will be delivered in object and/or source code, b) the format of delivery, c) if any licenses/Third Party licences will be d</w:t>
      </w:r>
      <w:r w:rsidR="00316711" w:rsidRPr="00223821">
        <w:rPr>
          <w:rFonts w:ascii="Arial" w:hAnsi="Arial" w:cs="Arial"/>
          <w:i/>
          <w:color w:val="FF0000"/>
        </w:rPr>
        <w:t>elivered to ESA</w:t>
      </w:r>
      <w:r w:rsidR="00072447" w:rsidRPr="00223821">
        <w:rPr>
          <w:rFonts w:ascii="Arial" w:hAnsi="Arial" w:cs="Arial"/>
          <w:i/>
          <w:color w:val="FF0000"/>
        </w:rPr>
        <w:t>.</w:t>
      </w:r>
      <w:r w:rsidR="00072447" w:rsidRPr="00223821" w:rsidDel="00072447">
        <w:rPr>
          <w:rFonts w:ascii="Arial" w:hAnsi="Arial" w:cs="Arial"/>
          <w:i/>
          <w:color w:val="FF0000"/>
        </w:rPr>
        <w:t xml:space="preserve"> </w:t>
      </w:r>
      <w:r w:rsidRPr="00223821">
        <w:rPr>
          <w:rFonts w:ascii="Arial" w:hAnsi="Arial" w:cs="Arial"/>
          <w:i/>
          <w:color w:val="FF0000"/>
        </w:rPr>
        <w:t>Note that the</w:t>
      </w:r>
      <w:r w:rsidR="00656B53">
        <w:rPr>
          <w:rFonts w:ascii="Arial" w:hAnsi="Arial" w:cs="Arial"/>
          <w:i/>
          <w:color w:val="FF0000"/>
        </w:rPr>
        <w:t xml:space="preserve"> TDP, ESR, FR, FP, TAS </w:t>
      </w:r>
      <w:r w:rsidR="00F55732" w:rsidRPr="00223821">
        <w:rPr>
          <w:rFonts w:ascii="Arial" w:hAnsi="Arial" w:cs="Arial"/>
          <w:i/>
          <w:color w:val="FF0000"/>
        </w:rPr>
        <w:t>and CCD</w:t>
      </w:r>
      <w:r w:rsidRPr="00223821">
        <w:rPr>
          <w:rFonts w:ascii="Arial" w:hAnsi="Arial" w:cs="Arial"/>
          <w:i/>
          <w:color w:val="FF0000"/>
        </w:rPr>
        <w:t xml:space="preserve"> are mandatory deliverables for all activities</w:t>
      </w:r>
      <w:r w:rsidR="004B7863" w:rsidRPr="00223821">
        <w:rPr>
          <w:rFonts w:ascii="Arial" w:hAnsi="Arial" w:cs="Arial"/>
          <w:i/>
          <w:color w:val="FF0000"/>
        </w:rPr>
        <w:t>.</w:t>
      </w:r>
    </w:p>
    <w:p w14:paraId="6011362E" w14:textId="77777777" w:rsidR="00511A59" w:rsidRDefault="00511A59" w:rsidP="007D4F88">
      <w:pPr>
        <w:pStyle w:val="Default"/>
        <w:jc w:val="both"/>
        <w:rPr>
          <w:rFonts w:ascii="Arial" w:hAnsi="Arial" w:cs="Arial"/>
          <w:i/>
          <w:color w:val="FF0000"/>
        </w:rPr>
      </w:pPr>
    </w:p>
    <w:p w14:paraId="19FF0CC2" w14:textId="3C7EC211" w:rsidR="00511A59" w:rsidRDefault="00511A59" w:rsidP="00CB186D">
      <w:pPr>
        <w:pStyle w:val="REQ"/>
      </w:pPr>
      <w:r>
        <w:lastRenderedPageBreak/>
        <w:t xml:space="preserve">For Phase-1 (Consolidation): Preliminary list of Deliverables is needed. Refer to #5.9 in the RFI </w:t>
      </w:r>
      <w:proofErr w:type="gramStart"/>
      <w:r>
        <w:t>Guidelines, and</w:t>
      </w:r>
      <w:proofErr w:type="gramEnd"/>
      <w:r>
        <w:t xml:space="preserve"> provide justification/recommendation for changes as needed.</w:t>
      </w:r>
    </w:p>
    <w:p w14:paraId="0B954A9C" w14:textId="77777777" w:rsidR="00511A59" w:rsidRPr="00511A59" w:rsidRDefault="00511A59" w:rsidP="00511A59"/>
    <w:p w14:paraId="2F15A801" w14:textId="6CB7DF8B" w:rsidR="00511A59" w:rsidRDefault="00511A59" w:rsidP="00C12792">
      <w:pPr>
        <w:pStyle w:val="REQ"/>
      </w:pPr>
      <w:r>
        <w:t xml:space="preserve">For all other follow-up phases – deliverables </w:t>
      </w:r>
      <w:r w:rsidRPr="00CB186D">
        <w:rPr>
          <w:color w:val="FF0000"/>
        </w:rPr>
        <w:t>not needed</w:t>
      </w:r>
      <w:r>
        <w:t>.</w:t>
      </w:r>
    </w:p>
    <w:p w14:paraId="5069E1C7" w14:textId="14B2EC08" w:rsidR="00511A59" w:rsidRPr="00FF7191" w:rsidRDefault="00511A59" w:rsidP="00FF7191">
      <w:pPr>
        <w:pStyle w:val="Body"/>
        <w:rPr>
          <w:color w:val="0070C0"/>
        </w:rPr>
      </w:pPr>
      <w:r w:rsidRPr="00FF7191">
        <w:rPr>
          <w:color w:val="0070C0"/>
        </w:rPr>
        <w:t>Note: The expected outputs (see [REQ-35</w:t>
      </w:r>
      <w:proofErr w:type="gramStart"/>
      <w:r w:rsidRPr="00FF7191">
        <w:rPr>
          <w:color w:val="0070C0"/>
        </w:rPr>
        <w:t>] )</w:t>
      </w:r>
      <w:proofErr w:type="gramEnd"/>
      <w:r w:rsidRPr="00FF7191">
        <w:rPr>
          <w:color w:val="0070C0"/>
        </w:rPr>
        <w:t xml:space="preserve"> should be provided at a higher level as part of the Work Logic (Paragraph #1.6.1), and not in this section.</w:t>
      </w:r>
    </w:p>
    <w:p w14:paraId="68461B41" w14:textId="28F4F820" w:rsidR="0034387E" w:rsidRPr="00511A59" w:rsidRDefault="0034387E" w:rsidP="00C12792">
      <w:r w:rsidRPr="00511A59">
        <w:br w:type="page"/>
      </w:r>
    </w:p>
    <w:p w14:paraId="65E74FDB" w14:textId="4BA3DC45" w:rsidR="00266C04" w:rsidRPr="00223821" w:rsidRDefault="00266C04" w:rsidP="008C682C">
      <w:pPr>
        <w:pStyle w:val="Default"/>
        <w:jc w:val="both"/>
        <w:outlineLvl w:val="1"/>
        <w:rPr>
          <w:rFonts w:ascii="Arial" w:hAnsi="Arial" w:cs="Arial"/>
          <w:b/>
        </w:rPr>
      </w:pPr>
      <w:r w:rsidRPr="00223821">
        <w:rPr>
          <w:rFonts w:ascii="Arial" w:hAnsi="Arial" w:cs="Arial"/>
          <w:b/>
        </w:rPr>
        <w:lastRenderedPageBreak/>
        <w:t>PART 3 FINANCIAL PART</w:t>
      </w:r>
    </w:p>
    <w:p w14:paraId="75EF82F6" w14:textId="77777777" w:rsidR="00266C04" w:rsidRPr="00223821" w:rsidRDefault="00266C04" w:rsidP="00266C04">
      <w:pPr>
        <w:pStyle w:val="Default"/>
        <w:ind w:left="709"/>
        <w:jc w:val="both"/>
        <w:rPr>
          <w:rFonts w:ascii="Arial" w:hAnsi="Arial" w:cs="Arial"/>
        </w:rPr>
      </w:pPr>
    </w:p>
    <w:p w14:paraId="0080019F" w14:textId="1E317A02" w:rsidR="00266C04" w:rsidRPr="00223821" w:rsidRDefault="00266C04" w:rsidP="00F30F5C">
      <w:pPr>
        <w:pStyle w:val="Default"/>
        <w:numPr>
          <w:ilvl w:val="1"/>
          <w:numId w:val="1"/>
        </w:numPr>
        <w:tabs>
          <w:tab w:val="clear" w:pos="720"/>
        </w:tabs>
        <w:ind w:left="567" w:hanging="567"/>
        <w:jc w:val="both"/>
        <w:rPr>
          <w:rFonts w:ascii="Arial" w:hAnsi="Arial" w:cs="Arial"/>
          <w:u w:val="single"/>
          <w:shd w:val="clear" w:color="auto" w:fill="E6E6E6"/>
        </w:rPr>
      </w:pPr>
      <w:r w:rsidRPr="00223821">
        <w:rPr>
          <w:rFonts w:ascii="Arial" w:hAnsi="Arial" w:cs="Arial"/>
          <w:u w:val="single"/>
        </w:rPr>
        <w:t>PRICE QUOTATION FOR THE CONTRACT:</w:t>
      </w:r>
    </w:p>
    <w:p w14:paraId="42E8FDB4" w14:textId="77777777" w:rsidR="00315CA0" w:rsidRPr="00223821" w:rsidRDefault="00315CA0" w:rsidP="0064169B">
      <w:pPr>
        <w:pStyle w:val="Default"/>
        <w:jc w:val="both"/>
        <w:rPr>
          <w:rFonts w:ascii="Arial" w:hAnsi="Arial" w:cs="Arial"/>
          <w:i/>
          <w:color w:val="FF0000"/>
        </w:rPr>
      </w:pPr>
    </w:p>
    <w:p w14:paraId="748D54D2" w14:textId="2D112994" w:rsidR="00BB5F87" w:rsidRDefault="00266C04" w:rsidP="000C2559">
      <w:pPr>
        <w:pStyle w:val="Default"/>
        <w:jc w:val="both"/>
        <w:rPr>
          <w:rFonts w:ascii="Arial" w:hAnsi="Arial" w:cs="Arial"/>
          <w:i/>
          <w:color w:val="FF0000"/>
        </w:rPr>
      </w:pPr>
      <w:r w:rsidRPr="00223821">
        <w:rPr>
          <w:rFonts w:ascii="Arial" w:hAnsi="Arial" w:cs="Arial"/>
          <w:i/>
          <w:color w:val="FF0000"/>
        </w:rPr>
        <w:t xml:space="preserve">Enter here the total </w:t>
      </w:r>
      <w:r w:rsidR="00736100" w:rsidRPr="00223821">
        <w:rPr>
          <w:rFonts w:ascii="Arial" w:hAnsi="Arial" w:cs="Arial"/>
          <w:i/>
          <w:color w:val="FF0000"/>
        </w:rPr>
        <w:t xml:space="preserve">price </w:t>
      </w:r>
      <w:r w:rsidRPr="00223821">
        <w:rPr>
          <w:rFonts w:ascii="Arial" w:hAnsi="Arial" w:cs="Arial"/>
          <w:i/>
          <w:color w:val="FF0000"/>
        </w:rPr>
        <w:t>quoted as a Firm Fixed Price (FFP), in Euro, delivery duty paid, exclusive of import duties and value added ta</w:t>
      </w:r>
      <w:r w:rsidR="00535F09">
        <w:rPr>
          <w:rFonts w:ascii="Arial" w:hAnsi="Arial" w:cs="Arial"/>
          <w:i/>
          <w:color w:val="FF0000"/>
        </w:rPr>
        <w:t>xes in ESA Member States, etc</w:t>
      </w:r>
    </w:p>
    <w:p w14:paraId="12E2DAB9" w14:textId="77777777" w:rsidR="002A17B4" w:rsidRDefault="002A17B4" w:rsidP="000C2559">
      <w:pPr>
        <w:pStyle w:val="Default"/>
        <w:jc w:val="both"/>
        <w:rPr>
          <w:rFonts w:ascii="Arial" w:hAnsi="Arial" w:cs="Arial"/>
          <w:i/>
          <w:color w:val="FF0000"/>
        </w:rPr>
      </w:pPr>
    </w:p>
    <w:tbl>
      <w:tblPr>
        <w:tblStyle w:val="TableGrid"/>
        <w:tblW w:w="0" w:type="auto"/>
        <w:tblInd w:w="108" w:type="dxa"/>
        <w:tblCellMar>
          <w:top w:w="57" w:type="dxa"/>
          <w:bottom w:w="57" w:type="dxa"/>
        </w:tblCellMar>
        <w:tblLook w:val="04A0" w:firstRow="1" w:lastRow="0" w:firstColumn="1" w:lastColumn="0" w:noHBand="0" w:noVBand="1"/>
      </w:tblPr>
      <w:tblGrid>
        <w:gridCol w:w="2065"/>
        <w:gridCol w:w="1585"/>
        <w:gridCol w:w="2082"/>
        <w:gridCol w:w="1823"/>
        <w:gridCol w:w="1825"/>
      </w:tblGrid>
      <w:tr w:rsidR="002A17B4" w:rsidRPr="00562AFE" w14:paraId="1F5E330F" w14:textId="77777777" w:rsidTr="00640626">
        <w:tc>
          <w:tcPr>
            <w:tcW w:w="2094" w:type="dxa"/>
          </w:tcPr>
          <w:p w14:paraId="122D91C7" w14:textId="77777777" w:rsidR="002A17B4" w:rsidRPr="00562AFE" w:rsidRDefault="002A17B4" w:rsidP="00640626">
            <w:pPr>
              <w:pStyle w:val="BodytextJustified"/>
              <w:spacing w:after="40"/>
              <w:rPr>
                <w:rFonts w:ascii="Arial" w:hAnsi="Arial" w:cs="Arial"/>
                <w:b/>
                <w:sz w:val="16"/>
                <w:szCs w:val="16"/>
              </w:rPr>
            </w:pPr>
            <w:r w:rsidRPr="00562AFE">
              <w:rPr>
                <w:rFonts w:ascii="Arial" w:hAnsi="Arial" w:cs="Arial"/>
                <w:b/>
                <w:sz w:val="16"/>
                <w:szCs w:val="16"/>
              </w:rPr>
              <w:t>Entity</w:t>
            </w:r>
          </w:p>
        </w:tc>
        <w:tc>
          <w:tcPr>
            <w:tcW w:w="1612" w:type="dxa"/>
          </w:tcPr>
          <w:p w14:paraId="793E2C9F" w14:textId="77777777" w:rsidR="002A17B4" w:rsidRPr="00562AFE" w:rsidRDefault="002A17B4" w:rsidP="00640626">
            <w:pPr>
              <w:pStyle w:val="BodytextJustified"/>
              <w:spacing w:after="40"/>
              <w:rPr>
                <w:rFonts w:ascii="Arial" w:hAnsi="Arial" w:cs="Arial"/>
                <w:b/>
                <w:sz w:val="16"/>
                <w:szCs w:val="16"/>
              </w:rPr>
            </w:pPr>
            <w:r w:rsidRPr="00562AFE">
              <w:rPr>
                <w:rFonts w:ascii="Arial" w:hAnsi="Arial" w:cs="Arial"/>
                <w:b/>
                <w:sz w:val="16"/>
                <w:szCs w:val="16"/>
              </w:rPr>
              <w:t>Country</w:t>
            </w:r>
          </w:p>
          <w:p w14:paraId="6142CBD7" w14:textId="77777777" w:rsidR="002A17B4" w:rsidRPr="00562AFE" w:rsidRDefault="002A17B4" w:rsidP="00640626">
            <w:pPr>
              <w:pStyle w:val="BodytextJustified"/>
              <w:spacing w:after="40"/>
              <w:rPr>
                <w:rFonts w:ascii="Arial" w:hAnsi="Arial" w:cs="Arial"/>
                <w:b/>
                <w:sz w:val="16"/>
                <w:szCs w:val="16"/>
              </w:rPr>
            </w:pPr>
            <w:r w:rsidRPr="00562AFE">
              <w:rPr>
                <w:rFonts w:ascii="Arial" w:hAnsi="Arial" w:cs="Arial"/>
                <w:b/>
                <w:sz w:val="16"/>
                <w:szCs w:val="16"/>
              </w:rPr>
              <w:t>(ISO Code)</w:t>
            </w:r>
          </w:p>
        </w:tc>
        <w:tc>
          <w:tcPr>
            <w:tcW w:w="2113" w:type="dxa"/>
          </w:tcPr>
          <w:p w14:paraId="5A92EF84" w14:textId="77777777" w:rsidR="002A17B4" w:rsidRPr="00562AFE" w:rsidRDefault="002A17B4" w:rsidP="00640626">
            <w:pPr>
              <w:pStyle w:val="BodytextJustified"/>
              <w:spacing w:after="40"/>
              <w:rPr>
                <w:rFonts w:ascii="Arial" w:hAnsi="Arial" w:cs="Arial"/>
                <w:b/>
                <w:sz w:val="16"/>
                <w:szCs w:val="16"/>
              </w:rPr>
            </w:pPr>
            <w:r w:rsidRPr="00562AFE">
              <w:rPr>
                <w:rFonts w:ascii="Arial" w:hAnsi="Arial" w:cs="Arial"/>
                <w:b/>
                <w:sz w:val="16"/>
                <w:szCs w:val="16"/>
              </w:rPr>
              <w:t>Role</w:t>
            </w:r>
          </w:p>
        </w:tc>
        <w:tc>
          <w:tcPr>
            <w:tcW w:w="1864" w:type="dxa"/>
          </w:tcPr>
          <w:p w14:paraId="51FB70D2" w14:textId="77777777" w:rsidR="002A17B4" w:rsidRPr="00562AFE" w:rsidRDefault="002A17B4" w:rsidP="00640626">
            <w:pPr>
              <w:pStyle w:val="BodytextJustified"/>
              <w:spacing w:after="40"/>
              <w:rPr>
                <w:rFonts w:ascii="Arial" w:hAnsi="Arial" w:cs="Arial"/>
                <w:b/>
                <w:sz w:val="16"/>
                <w:szCs w:val="16"/>
              </w:rPr>
            </w:pPr>
            <w:r w:rsidRPr="00562AFE">
              <w:rPr>
                <w:rFonts w:ascii="Arial" w:hAnsi="Arial" w:cs="Arial"/>
                <w:b/>
                <w:sz w:val="16"/>
                <w:szCs w:val="16"/>
              </w:rPr>
              <w:t>Cost in Euro</w:t>
            </w:r>
          </w:p>
        </w:tc>
        <w:tc>
          <w:tcPr>
            <w:tcW w:w="1866" w:type="dxa"/>
          </w:tcPr>
          <w:p w14:paraId="36240846" w14:textId="77777777" w:rsidR="002A17B4" w:rsidRPr="00562AFE" w:rsidRDefault="002A17B4" w:rsidP="00640626">
            <w:pPr>
              <w:pStyle w:val="BodytextJustified"/>
              <w:spacing w:after="40"/>
              <w:rPr>
                <w:rFonts w:ascii="Arial" w:hAnsi="Arial" w:cs="Arial"/>
                <w:b/>
                <w:sz w:val="16"/>
                <w:szCs w:val="16"/>
              </w:rPr>
            </w:pPr>
            <w:r w:rsidRPr="00562AFE">
              <w:rPr>
                <w:rFonts w:ascii="Arial" w:hAnsi="Arial" w:cs="Arial"/>
                <w:b/>
                <w:sz w:val="16"/>
                <w:szCs w:val="16"/>
              </w:rPr>
              <w:t>Price in Euro</w:t>
            </w:r>
          </w:p>
        </w:tc>
      </w:tr>
      <w:tr w:rsidR="002A17B4" w:rsidRPr="00562AFE" w14:paraId="52AA8D49" w14:textId="77777777" w:rsidTr="00640626">
        <w:tc>
          <w:tcPr>
            <w:tcW w:w="2094" w:type="dxa"/>
          </w:tcPr>
          <w:p w14:paraId="7BD980D1" w14:textId="77777777" w:rsidR="002A17B4" w:rsidRPr="00562AFE" w:rsidRDefault="002A17B4" w:rsidP="00640626">
            <w:pPr>
              <w:pStyle w:val="BodytextJustified"/>
              <w:spacing w:after="40"/>
              <w:rPr>
                <w:rFonts w:ascii="Arial" w:hAnsi="Arial" w:cs="Arial"/>
                <w:color w:val="FF0000"/>
                <w:sz w:val="16"/>
                <w:szCs w:val="16"/>
              </w:rPr>
            </w:pPr>
            <w:r w:rsidRPr="00562AFE">
              <w:rPr>
                <w:rFonts w:ascii="Arial" w:hAnsi="Arial" w:cs="Arial"/>
                <w:color w:val="FF0000"/>
                <w:sz w:val="16"/>
                <w:szCs w:val="16"/>
              </w:rPr>
              <w:t xml:space="preserve">Tenderer </w:t>
            </w:r>
          </w:p>
        </w:tc>
        <w:tc>
          <w:tcPr>
            <w:tcW w:w="1612" w:type="dxa"/>
          </w:tcPr>
          <w:p w14:paraId="622FBEDF" w14:textId="77777777" w:rsidR="002A17B4" w:rsidRPr="00562AFE" w:rsidRDefault="002A17B4" w:rsidP="00640626">
            <w:pPr>
              <w:pStyle w:val="BodytextJustified"/>
              <w:spacing w:after="40"/>
              <w:rPr>
                <w:rFonts w:ascii="Arial" w:hAnsi="Arial" w:cs="Arial"/>
                <w:color w:val="FF0000"/>
                <w:sz w:val="16"/>
                <w:szCs w:val="16"/>
              </w:rPr>
            </w:pPr>
            <w:r w:rsidRPr="00562AFE">
              <w:rPr>
                <w:rFonts w:ascii="Arial" w:hAnsi="Arial" w:cs="Arial"/>
                <w:color w:val="FF0000"/>
                <w:sz w:val="16"/>
                <w:szCs w:val="16"/>
              </w:rPr>
              <w:t>…</w:t>
            </w:r>
          </w:p>
        </w:tc>
        <w:tc>
          <w:tcPr>
            <w:tcW w:w="2113" w:type="dxa"/>
          </w:tcPr>
          <w:p w14:paraId="5CBA4F0C" w14:textId="77777777" w:rsidR="002A17B4" w:rsidRPr="00562AFE" w:rsidRDefault="002A17B4" w:rsidP="00640626">
            <w:pPr>
              <w:pStyle w:val="BodytextJustified"/>
              <w:spacing w:after="40"/>
              <w:rPr>
                <w:rFonts w:ascii="Arial" w:hAnsi="Arial" w:cs="Arial"/>
                <w:color w:val="FF0000"/>
                <w:sz w:val="16"/>
                <w:szCs w:val="16"/>
              </w:rPr>
            </w:pPr>
            <w:r w:rsidRPr="00562AFE">
              <w:rPr>
                <w:rFonts w:ascii="Arial" w:hAnsi="Arial" w:cs="Arial"/>
                <w:color w:val="FF0000"/>
                <w:sz w:val="16"/>
                <w:szCs w:val="16"/>
              </w:rPr>
              <w:t>Prime</w:t>
            </w:r>
          </w:p>
        </w:tc>
        <w:tc>
          <w:tcPr>
            <w:tcW w:w="1864" w:type="dxa"/>
          </w:tcPr>
          <w:p w14:paraId="7277579F" w14:textId="77777777" w:rsidR="002A17B4" w:rsidRPr="00562AFE" w:rsidRDefault="002A17B4" w:rsidP="00640626">
            <w:pPr>
              <w:pStyle w:val="BodytextJustified"/>
              <w:spacing w:after="40"/>
              <w:rPr>
                <w:rFonts w:ascii="Arial" w:hAnsi="Arial" w:cs="Arial"/>
                <w:sz w:val="16"/>
                <w:szCs w:val="16"/>
              </w:rPr>
            </w:pPr>
            <w:r w:rsidRPr="00562AFE">
              <w:rPr>
                <w:rFonts w:ascii="Arial" w:hAnsi="Arial" w:cs="Arial"/>
                <w:sz w:val="16"/>
                <w:szCs w:val="16"/>
              </w:rPr>
              <w:t>€</w:t>
            </w:r>
            <w:r w:rsidRPr="00562AFE">
              <w:rPr>
                <w:rFonts w:ascii="Arial" w:hAnsi="Arial" w:cs="Arial"/>
                <w:color w:val="FF0000"/>
                <w:sz w:val="16"/>
                <w:szCs w:val="16"/>
              </w:rPr>
              <w:t>…,…</w:t>
            </w:r>
          </w:p>
        </w:tc>
        <w:tc>
          <w:tcPr>
            <w:tcW w:w="1866" w:type="dxa"/>
          </w:tcPr>
          <w:p w14:paraId="67696DEA" w14:textId="77777777" w:rsidR="002A17B4" w:rsidRPr="00562AFE" w:rsidRDefault="002A17B4" w:rsidP="00640626">
            <w:pPr>
              <w:pStyle w:val="BodytextJustified"/>
              <w:spacing w:after="40"/>
              <w:rPr>
                <w:rFonts w:ascii="Arial" w:hAnsi="Arial" w:cs="Arial"/>
                <w:sz w:val="16"/>
                <w:szCs w:val="16"/>
              </w:rPr>
            </w:pPr>
            <w:r w:rsidRPr="00562AFE">
              <w:rPr>
                <w:rFonts w:ascii="Arial" w:hAnsi="Arial" w:cs="Arial"/>
                <w:sz w:val="16"/>
                <w:szCs w:val="16"/>
              </w:rPr>
              <w:t>€</w:t>
            </w:r>
            <w:r w:rsidRPr="00562AFE">
              <w:rPr>
                <w:rFonts w:ascii="Arial" w:hAnsi="Arial" w:cs="Arial"/>
                <w:color w:val="FF0000"/>
                <w:sz w:val="16"/>
                <w:szCs w:val="16"/>
              </w:rPr>
              <w:t>…,…</w:t>
            </w:r>
          </w:p>
        </w:tc>
      </w:tr>
      <w:tr w:rsidR="002A17B4" w:rsidRPr="00562AFE" w14:paraId="4CDA1C1A" w14:textId="77777777" w:rsidTr="00640626">
        <w:tc>
          <w:tcPr>
            <w:tcW w:w="2094" w:type="dxa"/>
          </w:tcPr>
          <w:p w14:paraId="73FB1D35" w14:textId="77777777" w:rsidR="002A17B4" w:rsidRPr="00562AFE" w:rsidRDefault="002A17B4" w:rsidP="00640626">
            <w:pPr>
              <w:pStyle w:val="BodytextJustified"/>
              <w:spacing w:after="40"/>
              <w:rPr>
                <w:rFonts w:ascii="Arial" w:hAnsi="Arial" w:cs="Arial"/>
                <w:color w:val="FF0000"/>
                <w:sz w:val="16"/>
                <w:szCs w:val="16"/>
              </w:rPr>
            </w:pPr>
            <w:r w:rsidRPr="00562AFE">
              <w:rPr>
                <w:rFonts w:ascii="Arial" w:hAnsi="Arial" w:cs="Arial"/>
                <w:color w:val="FF0000"/>
                <w:sz w:val="16"/>
                <w:szCs w:val="16"/>
              </w:rPr>
              <w:t>Subcontractor 1</w:t>
            </w:r>
          </w:p>
        </w:tc>
        <w:tc>
          <w:tcPr>
            <w:tcW w:w="1612" w:type="dxa"/>
          </w:tcPr>
          <w:p w14:paraId="039C657B" w14:textId="77777777" w:rsidR="002A17B4" w:rsidRPr="00562AFE" w:rsidRDefault="002A17B4" w:rsidP="00640626">
            <w:pPr>
              <w:pStyle w:val="BodytextJustified"/>
              <w:spacing w:after="40"/>
              <w:rPr>
                <w:rFonts w:ascii="Arial" w:hAnsi="Arial" w:cs="Arial"/>
                <w:color w:val="FF0000"/>
                <w:sz w:val="16"/>
                <w:szCs w:val="16"/>
              </w:rPr>
            </w:pPr>
            <w:r w:rsidRPr="00562AFE">
              <w:rPr>
                <w:rFonts w:ascii="Arial" w:hAnsi="Arial" w:cs="Arial"/>
                <w:color w:val="FF0000"/>
                <w:sz w:val="16"/>
                <w:szCs w:val="16"/>
              </w:rPr>
              <w:t>…</w:t>
            </w:r>
          </w:p>
        </w:tc>
        <w:tc>
          <w:tcPr>
            <w:tcW w:w="2113" w:type="dxa"/>
          </w:tcPr>
          <w:p w14:paraId="21EDD077" w14:textId="77777777" w:rsidR="002A17B4" w:rsidRPr="00562AFE" w:rsidRDefault="002A17B4" w:rsidP="00640626">
            <w:pPr>
              <w:pStyle w:val="BodytextJustified"/>
              <w:spacing w:after="40"/>
              <w:rPr>
                <w:rFonts w:ascii="Arial" w:hAnsi="Arial" w:cs="Arial"/>
                <w:color w:val="FF0000"/>
                <w:sz w:val="16"/>
                <w:szCs w:val="16"/>
              </w:rPr>
            </w:pPr>
            <w:r w:rsidRPr="00562AFE">
              <w:rPr>
                <w:rFonts w:ascii="Arial" w:hAnsi="Arial" w:cs="Arial"/>
                <w:color w:val="FF0000"/>
                <w:sz w:val="16"/>
                <w:szCs w:val="16"/>
              </w:rPr>
              <w:t>Subcontractor</w:t>
            </w:r>
          </w:p>
        </w:tc>
        <w:tc>
          <w:tcPr>
            <w:tcW w:w="1864" w:type="dxa"/>
          </w:tcPr>
          <w:p w14:paraId="3B632239" w14:textId="77777777" w:rsidR="002A17B4" w:rsidRPr="00562AFE" w:rsidRDefault="002A17B4" w:rsidP="00640626">
            <w:pPr>
              <w:pStyle w:val="BodytextJustified"/>
              <w:spacing w:after="40"/>
              <w:rPr>
                <w:rFonts w:ascii="Arial" w:hAnsi="Arial" w:cs="Arial"/>
                <w:sz w:val="16"/>
                <w:szCs w:val="16"/>
              </w:rPr>
            </w:pPr>
            <w:r w:rsidRPr="00562AFE">
              <w:rPr>
                <w:rFonts w:ascii="Arial" w:hAnsi="Arial" w:cs="Arial"/>
                <w:sz w:val="16"/>
                <w:szCs w:val="16"/>
              </w:rPr>
              <w:t>€</w:t>
            </w:r>
            <w:r w:rsidRPr="00562AFE">
              <w:rPr>
                <w:rFonts w:ascii="Arial" w:hAnsi="Arial" w:cs="Arial"/>
                <w:color w:val="FF0000"/>
                <w:sz w:val="16"/>
                <w:szCs w:val="16"/>
              </w:rPr>
              <w:t>…,…</w:t>
            </w:r>
          </w:p>
        </w:tc>
        <w:tc>
          <w:tcPr>
            <w:tcW w:w="1866" w:type="dxa"/>
          </w:tcPr>
          <w:p w14:paraId="6524B900" w14:textId="77777777" w:rsidR="002A17B4" w:rsidRPr="00562AFE" w:rsidRDefault="002A17B4" w:rsidP="00640626">
            <w:pPr>
              <w:pStyle w:val="BodytextJustified"/>
              <w:spacing w:after="40"/>
              <w:rPr>
                <w:rFonts w:ascii="Arial" w:hAnsi="Arial" w:cs="Arial"/>
                <w:sz w:val="16"/>
                <w:szCs w:val="16"/>
              </w:rPr>
            </w:pPr>
            <w:r w:rsidRPr="00562AFE">
              <w:rPr>
                <w:rFonts w:ascii="Arial" w:hAnsi="Arial" w:cs="Arial"/>
                <w:sz w:val="16"/>
                <w:szCs w:val="16"/>
              </w:rPr>
              <w:t>€</w:t>
            </w:r>
            <w:r w:rsidRPr="00562AFE">
              <w:rPr>
                <w:rFonts w:ascii="Arial" w:hAnsi="Arial" w:cs="Arial"/>
                <w:color w:val="FF0000"/>
                <w:sz w:val="16"/>
                <w:szCs w:val="16"/>
              </w:rPr>
              <w:t>…,…</w:t>
            </w:r>
          </w:p>
        </w:tc>
      </w:tr>
      <w:tr w:rsidR="002A17B4" w:rsidRPr="00562AFE" w14:paraId="7C390694" w14:textId="77777777" w:rsidTr="00640626">
        <w:tc>
          <w:tcPr>
            <w:tcW w:w="2094" w:type="dxa"/>
          </w:tcPr>
          <w:p w14:paraId="6674E8E2" w14:textId="77777777" w:rsidR="002A17B4" w:rsidRPr="00562AFE" w:rsidRDefault="002A17B4" w:rsidP="00640626">
            <w:pPr>
              <w:pStyle w:val="BodytextJustified"/>
              <w:spacing w:after="40"/>
              <w:rPr>
                <w:rFonts w:ascii="Arial" w:hAnsi="Arial" w:cs="Arial"/>
                <w:color w:val="FF0000"/>
                <w:sz w:val="16"/>
                <w:szCs w:val="16"/>
              </w:rPr>
            </w:pPr>
            <w:r w:rsidRPr="00562AFE">
              <w:rPr>
                <w:rFonts w:ascii="Arial" w:hAnsi="Arial" w:cs="Arial"/>
                <w:color w:val="FF0000"/>
                <w:sz w:val="16"/>
                <w:szCs w:val="16"/>
              </w:rPr>
              <w:t>Subcontractor 2</w:t>
            </w:r>
          </w:p>
        </w:tc>
        <w:tc>
          <w:tcPr>
            <w:tcW w:w="1612" w:type="dxa"/>
          </w:tcPr>
          <w:p w14:paraId="2E172555" w14:textId="77777777" w:rsidR="002A17B4" w:rsidRPr="00562AFE" w:rsidRDefault="002A17B4" w:rsidP="00640626">
            <w:pPr>
              <w:pStyle w:val="BodytextJustified"/>
              <w:spacing w:after="40"/>
              <w:rPr>
                <w:rFonts w:ascii="Arial" w:hAnsi="Arial" w:cs="Arial"/>
                <w:color w:val="FF0000"/>
                <w:sz w:val="16"/>
                <w:szCs w:val="16"/>
              </w:rPr>
            </w:pPr>
            <w:r w:rsidRPr="00562AFE">
              <w:rPr>
                <w:rFonts w:ascii="Arial" w:hAnsi="Arial" w:cs="Arial"/>
                <w:color w:val="FF0000"/>
                <w:sz w:val="16"/>
                <w:szCs w:val="16"/>
              </w:rPr>
              <w:t>…</w:t>
            </w:r>
          </w:p>
        </w:tc>
        <w:tc>
          <w:tcPr>
            <w:tcW w:w="2113" w:type="dxa"/>
          </w:tcPr>
          <w:p w14:paraId="48FFF1B0" w14:textId="77777777" w:rsidR="002A17B4" w:rsidRPr="00562AFE" w:rsidRDefault="002A17B4" w:rsidP="00640626">
            <w:pPr>
              <w:pStyle w:val="BodytextJustified"/>
              <w:spacing w:after="40"/>
              <w:rPr>
                <w:rFonts w:ascii="Arial" w:hAnsi="Arial" w:cs="Arial"/>
                <w:color w:val="FF0000"/>
                <w:sz w:val="16"/>
                <w:szCs w:val="16"/>
              </w:rPr>
            </w:pPr>
            <w:r w:rsidRPr="00562AFE">
              <w:rPr>
                <w:rFonts w:ascii="Arial" w:hAnsi="Arial" w:cs="Arial"/>
                <w:color w:val="FF0000"/>
                <w:sz w:val="16"/>
                <w:szCs w:val="16"/>
              </w:rPr>
              <w:t>Subcontractor</w:t>
            </w:r>
          </w:p>
        </w:tc>
        <w:tc>
          <w:tcPr>
            <w:tcW w:w="1864" w:type="dxa"/>
          </w:tcPr>
          <w:p w14:paraId="1DE7D58A" w14:textId="77777777" w:rsidR="002A17B4" w:rsidRPr="00562AFE" w:rsidRDefault="002A17B4" w:rsidP="00640626">
            <w:pPr>
              <w:pStyle w:val="BodytextJustified"/>
              <w:spacing w:after="40"/>
              <w:rPr>
                <w:rFonts w:ascii="Arial" w:hAnsi="Arial" w:cs="Arial"/>
                <w:sz w:val="16"/>
                <w:szCs w:val="16"/>
              </w:rPr>
            </w:pPr>
            <w:r w:rsidRPr="00562AFE">
              <w:rPr>
                <w:rFonts w:ascii="Arial" w:hAnsi="Arial" w:cs="Arial"/>
                <w:sz w:val="16"/>
                <w:szCs w:val="16"/>
              </w:rPr>
              <w:t>€</w:t>
            </w:r>
            <w:r w:rsidRPr="00562AFE">
              <w:rPr>
                <w:rFonts w:ascii="Arial" w:hAnsi="Arial" w:cs="Arial"/>
                <w:color w:val="FF0000"/>
                <w:sz w:val="16"/>
                <w:szCs w:val="16"/>
              </w:rPr>
              <w:t>…,…</w:t>
            </w:r>
          </w:p>
        </w:tc>
        <w:tc>
          <w:tcPr>
            <w:tcW w:w="1866" w:type="dxa"/>
          </w:tcPr>
          <w:p w14:paraId="61F7D87C" w14:textId="77777777" w:rsidR="002A17B4" w:rsidRPr="00562AFE" w:rsidRDefault="002A17B4" w:rsidP="00640626">
            <w:pPr>
              <w:pStyle w:val="BodytextJustified"/>
              <w:spacing w:after="40"/>
              <w:rPr>
                <w:rFonts w:ascii="Arial" w:hAnsi="Arial" w:cs="Arial"/>
                <w:sz w:val="16"/>
                <w:szCs w:val="16"/>
              </w:rPr>
            </w:pPr>
            <w:r w:rsidRPr="00562AFE">
              <w:rPr>
                <w:rFonts w:ascii="Arial" w:hAnsi="Arial" w:cs="Arial"/>
                <w:sz w:val="16"/>
                <w:szCs w:val="16"/>
              </w:rPr>
              <w:t>€</w:t>
            </w:r>
            <w:r w:rsidRPr="00562AFE">
              <w:rPr>
                <w:rFonts w:ascii="Arial" w:hAnsi="Arial" w:cs="Arial"/>
                <w:color w:val="FF0000"/>
                <w:sz w:val="16"/>
                <w:szCs w:val="16"/>
              </w:rPr>
              <w:t>…,…</w:t>
            </w:r>
          </w:p>
        </w:tc>
      </w:tr>
      <w:tr w:rsidR="002A17B4" w:rsidRPr="00562AFE" w14:paraId="46D35D1E" w14:textId="77777777" w:rsidTr="00640626">
        <w:tc>
          <w:tcPr>
            <w:tcW w:w="2094" w:type="dxa"/>
            <w:tcBorders>
              <w:bottom w:val="single" w:sz="4" w:space="0" w:color="auto"/>
            </w:tcBorders>
          </w:tcPr>
          <w:p w14:paraId="32BE4D6F" w14:textId="77777777" w:rsidR="002A17B4" w:rsidRPr="00562AFE" w:rsidRDefault="002A17B4" w:rsidP="00640626">
            <w:pPr>
              <w:pStyle w:val="BodytextJustified"/>
              <w:spacing w:after="40"/>
              <w:rPr>
                <w:rFonts w:ascii="Arial" w:hAnsi="Arial" w:cs="Arial"/>
                <w:color w:val="FF0000"/>
                <w:sz w:val="16"/>
                <w:szCs w:val="16"/>
              </w:rPr>
            </w:pPr>
            <w:r w:rsidRPr="00562AFE">
              <w:rPr>
                <w:rFonts w:ascii="Arial" w:hAnsi="Arial" w:cs="Arial"/>
                <w:color w:val="FF0000"/>
                <w:sz w:val="16"/>
                <w:szCs w:val="16"/>
              </w:rPr>
              <w:t>…</w:t>
            </w:r>
          </w:p>
        </w:tc>
        <w:tc>
          <w:tcPr>
            <w:tcW w:w="1612" w:type="dxa"/>
            <w:tcBorders>
              <w:bottom w:val="single" w:sz="4" w:space="0" w:color="auto"/>
            </w:tcBorders>
          </w:tcPr>
          <w:p w14:paraId="49AD63EE" w14:textId="77777777" w:rsidR="002A17B4" w:rsidRPr="00562AFE" w:rsidRDefault="002A17B4" w:rsidP="00640626">
            <w:pPr>
              <w:pStyle w:val="BodytextJustified"/>
              <w:spacing w:after="40"/>
              <w:rPr>
                <w:rFonts w:ascii="Arial" w:hAnsi="Arial" w:cs="Arial"/>
                <w:sz w:val="16"/>
                <w:szCs w:val="16"/>
              </w:rPr>
            </w:pPr>
            <w:r w:rsidRPr="00562AFE">
              <w:rPr>
                <w:rFonts w:ascii="Arial" w:hAnsi="Arial" w:cs="Arial"/>
                <w:color w:val="FF0000"/>
                <w:sz w:val="16"/>
                <w:szCs w:val="16"/>
              </w:rPr>
              <w:t>…</w:t>
            </w:r>
          </w:p>
        </w:tc>
        <w:tc>
          <w:tcPr>
            <w:tcW w:w="2113" w:type="dxa"/>
          </w:tcPr>
          <w:p w14:paraId="1BDF7BAD" w14:textId="77777777" w:rsidR="002A17B4" w:rsidRPr="00562AFE" w:rsidRDefault="002A17B4" w:rsidP="00640626">
            <w:pPr>
              <w:pStyle w:val="BodytextJustified"/>
              <w:spacing w:after="40"/>
              <w:rPr>
                <w:rFonts w:ascii="Arial" w:hAnsi="Arial" w:cs="Arial"/>
                <w:sz w:val="16"/>
                <w:szCs w:val="16"/>
              </w:rPr>
            </w:pPr>
            <w:r w:rsidRPr="00562AFE">
              <w:rPr>
                <w:rFonts w:ascii="Arial" w:hAnsi="Arial" w:cs="Arial"/>
                <w:color w:val="FF0000"/>
                <w:sz w:val="16"/>
                <w:szCs w:val="16"/>
              </w:rPr>
              <w:t>…</w:t>
            </w:r>
          </w:p>
        </w:tc>
        <w:tc>
          <w:tcPr>
            <w:tcW w:w="1864" w:type="dxa"/>
          </w:tcPr>
          <w:p w14:paraId="679869FF" w14:textId="77777777" w:rsidR="002A17B4" w:rsidRPr="00562AFE" w:rsidRDefault="002A17B4" w:rsidP="00640626">
            <w:pPr>
              <w:pStyle w:val="BodytextJustified"/>
              <w:spacing w:after="40"/>
              <w:rPr>
                <w:rFonts w:ascii="Arial" w:hAnsi="Arial" w:cs="Arial"/>
                <w:sz w:val="16"/>
                <w:szCs w:val="16"/>
              </w:rPr>
            </w:pPr>
            <w:r w:rsidRPr="00562AFE">
              <w:rPr>
                <w:rFonts w:ascii="Arial" w:hAnsi="Arial" w:cs="Arial"/>
                <w:color w:val="FF0000"/>
                <w:sz w:val="16"/>
                <w:szCs w:val="16"/>
              </w:rPr>
              <w:t>…</w:t>
            </w:r>
          </w:p>
        </w:tc>
        <w:tc>
          <w:tcPr>
            <w:tcW w:w="1866" w:type="dxa"/>
          </w:tcPr>
          <w:p w14:paraId="5D2746C8" w14:textId="77777777" w:rsidR="002A17B4" w:rsidRPr="00562AFE" w:rsidRDefault="002A17B4" w:rsidP="00640626">
            <w:pPr>
              <w:pStyle w:val="BodytextJustified"/>
              <w:spacing w:after="40"/>
              <w:rPr>
                <w:rFonts w:ascii="Arial" w:hAnsi="Arial" w:cs="Arial"/>
                <w:sz w:val="16"/>
                <w:szCs w:val="16"/>
              </w:rPr>
            </w:pPr>
            <w:r w:rsidRPr="00562AFE">
              <w:rPr>
                <w:rFonts w:ascii="Arial" w:hAnsi="Arial" w:cs="Arial"/>
                <w:color w:val="FF0000"/>
                <w:sz w:val="16"/>
                <w:szCs w:val="16"/>
              </w:rPr>
              <w:t>…</w:t>
            </w:r>
          </w:p>
        </w:tc>
      </w:tr>
      <w:tr w:rsidR="002A17B4" w:rsidRPr="00562AFE" w14:paraId="19CD3FA7" w14:textId="77777777" w:rsidTr="00640626">
        <w:tc>
          <w:tcPr>
            <w:tcW w:w="3706" w:type="dxa"/>
            <w:gridSpan w:val="2"/>
            <w:tcBorders>
              <w:left w:val="nil"/>
              <w:bottom w:val="nil"/>
            </w:tcBorders>
          </w:tcPr>
          <w:p w14:paraId="35A82868" w14:textId="77777777" w:rsidR="002A17B4" w:rsidRPr="00562AFE" w:rsidRDefault="002A17B4" w:rsidP="00640626">
            <w:pPr>
              <w:pStyle w:val="BodytextJustified"/>
              <w:spacing w:after="40"/>
              <w:rPr>
                <w:rFonts w:ascii="Arial" w:hAnsi="Arial" w:cs="Arial"/>
                <w:sz w:val="16"/>
                <w:szCs w:val="16"/>
              </w:rPr>
            </w:pPr>
          </w:p>
          <w:p w14:paraId="0F22F5D3" w14:textId="77777777" w:rsidR="002A17B4" w:rsidRPr="00562AFE" w:rsidRDefault="002A17B4" w:rsidP="00640626">
            <w:pPr>
              <w:pStyle w:val="BodytextJustified"/>
              <w:spacing w:after="40"/>
              <w:rPr>
                <w:rFonts w:ascii="Arial" w:hAnsi="Arial" w:cs="Arial"/>
                <w:sz w:val="16"/>
                <w:szCs w:val="16"/>
              </w:rPr>
            </w:pPr>
          </w:p>
        </w:tc>
        <w:tc>
          <w:tcPr>
            <w:tcW w:w="2113" w:type="dxa"/>
          </w:tcPr>
          <w:p w14:paraId="4B3D6389" w14:textId="77777777" w:rsidR="002A17B4" w:rsidRPr="00562AFE" w:rsidRDefault="002A17B4" w:rsidP="00640626">
            <w:pPr>
              <w:pStyle w:val="BodytextJustified"/>
              <w:spacing w:after="40"/>
              <w:rPr>
                <w:rFonts w:ascii="Arial" w:hAnsi="Arial" w:cs="Arial"/>
                <w:b/>
                <w:sz w:val="16"/>
                <w:szCs w:val="16"/>
              </w:rPr>
            </w:pPr>
            <w:r w:rsidRPr="00562AFE">
              <w:rPr>
                <w:rFonts w:ascii="Arial" w:hAnsi="Arial" w:cs="Arial"/>
                <w:b/>
                <w:sz w:val="16"/>
                <w:szCs w:val="16"/>
              </w:rPr>
              <w:t>Total:</w:t>
            </w:r>
          </w:p>
        </w:tc>
        <w:tc>
          <w:tcPr>
            <w:tcW w:w="1864" w:type="dxa"/>
          </w:tcPr>
          <w:p w14:paraId="0D206E57" w14:textId="77777777" w:rsidR="002A17B4" w:rsidRPr="00562AFE" w:rsidRDefault="002A17B4" w:rsidP="00640626">
            <w:pPr>
              <w:pStyle w:val="BodytextJustified"/>
              <w:spacing w:after="40"/>
              <w:rPr>
                <w:rFonts w:ascii="Arial" w:hAnsi="Arial" w:cs="Arial"/>
                <w:b/>
                <w:sz w:val="16"/>
                <w:szCs w:val="16"/>
              </w:rPr>
            </w:pPr>
            <w:r w:rsidRPr="00562AFE">
              <w:rPr>
                <w:rFonts w:ascii="Arial" w:hAnsi="Arial" w:cs="Arial"/>
                <w:b/>
                <w:sz w:val="16"/>
                <w:szCs w:val="16"/>
              </w:rPr>
              <w:t>€</w:t>
            </w:r>
            <w:r w:rsidRPr="00562AFE">
              <w:rPr>
                <w:rFonts w:ascii="Arial" w:hAnsi="Arial" w:cs="Arial"/>
                <w:b/>
                <w:color w:val="FF0000"/>
                <w:sz w:val="16"/>
                <w:szCs w:val="16"/>
              </w:rPr>
              <w:t>…,…</w:t>
            </w:r>
          </w:p>
        </w:tc>
        <w:tc>
          <w:tcPr>
            <w:tcW w:w="1866" w:type="dxa"/>
          </w:tcPr>
          <w:p w14:paraId="3035C4D7" w14:textId="77777777" w:rsidR="002A17B4" w:rsidRPr="00562AFE" w:rsidRDefault="002A17B4" w:rsidP="00640626">
            <w:pPr>
              <w:pStyle w:val="BodytextJustified"/>
              <w:spacing w:after="40"/>
              <w:rPr>
                <w:rFonts w:ascii="Arial" w:hAnsi="Arial" w:cs="Arial"/>
                <w:b/>
                <w:sz w:val="16"/>
                <w:szCs w:val="16"/>
              </w:rPr>
            </w:pPr>
            <w:r w:rsidRPr="00562AFE">
              <w:rPr>
                <w:rFonts w:ascii="Arial" w:hAnsi="Arial" w:cs="Arial"/>
                <w:b/>
                <w:sz w:val="16"/>
                <w:szCs w:val="16"/>
              </w:rPr>
              <w:t>€</w:t>
            </w:r>
            <w:proofErr w:type="gramStart"/>
            <w:r w:rsidRPr="00562AFE">
              <w:rPr>
                <w:rFonts w:ascii="Arial" w:hAnsi="Arial" w:cs="Arial"/>
                <w:b/>
                <w:color w:val="FF0000"/>
                <w:sz w:val="16"/>
                <w:szCs w:val="16"/>
              </w:rPr>
              <w:t>…,…</w:t>
            </w:r>
            <w:proofErr w:type="gramEnd"/>
            <w:r w:rsidRPr="00562AFE">
              <w:rPr>
                <w:rFonts w:ascii="Arial" w:hAnsi="Arial" w:cs="Arial"/>
                <w:bCs/>
                <w:sz w:val="16"/>
                <w:szCs w:val="16"/>
              </w:rPr>
              <w:t xml:space="preserve"> </w:t>
            </w:r>
            <w:r w:rsidRPr="00562AFE">
              <w:rPr>
                <w:rFonts w:ascii="Arial" w:hAnsi="Arial" w:cs="Arial"/>
                <w:sz w:val="16"/>
                <w:szCs w:val="16"/>
              </w:rPr>
              <w:t>(</w:t>
            </w:r>
            <w:r w:rsidRPr="00562AFE">
              <w:rPr>
                <w:rFonts w:ascii="Arial" w:hAnsi="Arial" w:cs="Arial"/>
                <w:color w:val="FF0000"/>
                <w:sz w:val="16"/>
                <w:szCs w:val="16"/>
              </w:rPr>
              <w:t>…</w:t>
            </w:r>
            <w:r w:rsidRPr="00562AFE">
              <w:rPr>
                <w:rFonts w:ascii="Arial" w:hAnsi="Arial" w:cs="Arial"/>
                <w:sz w:val="16"/>
                <w:szCs w:val="16"/>
              </w:rPr>
              <w:t>% of total cost)</w:t>
            </w:r>
          </w:p>
        </w:tc>
      </w:tr>
    </w:tbl>
    <w:p w14:paraId="796AD300" w14:textId="77777777" w:rsidR="002A17B4" w:rsidRDefault="002A17B4" w:rsidP="000C2559">
      <w:pPr>
        <w:pStyle w:val="Default"/>
        <w:jc w:val="both"/>
        <w:rPr>
          <w:rFonts w:ascii="Arial" w:hAnsi="Arial" w:cs="Arial"/>
          <w:i/>
          <w:color w:val="FF0000"/>
        </w:rPr>
      </w:pPr>
    </w:p>
    <w:p w14:paraId="551FF1DC" w14:textId="2E08FB5C" w:rsidR="00511A59" w:rsidRPr="00511A59" w:rsidRDefault="00511A59" w:rsidP="00CB186D">
      <w:pPr>
        <w:pStyle w:val="REQ"/>
      </w:pPr>
      <w:r w:rsidRPr="00511A59">
        <w:t xml:space="preserve">Price quotation “for a Contract” as stated in [AD-1] is </w:t>
      </w:r>
      <w:r w:rsidRPr="00CB186D">
        <w:rPr>
          <w:color w:val="FF0000"/>
        </w:rPr>
        <w:t>not needed</w:t>
      </w:r>
      <w:r w:rsidRPr="00511A59">
        <w:t>.</w:t>
      </w:r>
    </w:p>
    <w:p w14:paraId="458E6175" w14:textId="681122AE" w:rsidR="00511A59" w:rsidRPr="00FF7191" w:rsidRDefault="00511A59" w:rsidP="0030586E">
      <w:pPr>
        <w:pStyle w:val="Body"/>
        <w:rPr>
          <w:color w:val="0070C0"/>
        </w:rPr>
      </w:pPr>
      <w:r w:rsidRPr="00FF7191">
        <w:rPr>
          <w:color w:val="0070C0"/>
        </w:rPr>
        <w:t>Note: Th</w:t>
      </w:r>
      <w:r w:rsidR="00682043">
        <w:rPr>
          <w:color w:val="0070C0"/>
        </w:rPr>
        <w:t>is</w:t>
      </w:r>
      <w:r w:rsidRPr="00FF7191">
        <w:rPr>
          <w:color w:val="0070C0"/>
        </w:rPr>
        <w:t xml:space="preserve"> Template </w:t>
      </w:r>
      <w:r w:rsidR="00682043">
        <w:rPr>
          <w:color w:val="0070C0"/>
        </w:rPr>
        <w:t>(</w:t>
      </w:r>
      <w:r w:rsidRPr="00FF7191">
        <w:rPr>
          <w:color w:val="0070C0"/>
        </w:rPr>
        <w:t xml:space="preserve">[AD-1] </w:t>
      </w:r>
      <w:r w:rsidR="00682043">
        <w:rPr>
          <w:color w:val="0070C0"/>
        </w:rPr>
        <w:t xml:space="preserve">in the RFI Guidelines) </w:t>
      </w:r>
      <w:r w:rsidRPr="00FF7191">
        <w:rPr>
          <w:color w:val="0070C0"/>
        </w:rPr>
        <w:t xml:space="preserve">is misleading with the word Contract at this RFI-stage. </w:t>
      </w:r>
      <w:proofErr w:type="gramStart"/>
      <w:r w:rsidRPr="00FF7191">
        <w:rPr>
          <w:color w:val="0070C0"/>
        </w:rPr>
        <w:t>Therefore</w:t>
      </w:r>
      <w:proofErr w:type="gramEnd"/>
      <w:r w:rsidRPr="00FF7191">
        <w:rPr>
          <w:color w:val="0070C0"/>
        </w:rPr>
        <w:t xml:space="preserve"> this Paragraph is replaced by [REQ-44]</w:t>
      </w:r>
    </w:p>
    <w:p w14:paraId="702A6A5A" w14:textId="77777777" w:rsidR="00511A59" w:rsidRPr="00511A59" w:rsidRDefault="00511A59" w:rsidP="00511A59"/>
    <w:p w14:paraId="023DABDC" w14:textId="6A40F1D4" w:rsidR="00511A59" w:rsidRDefault="00511A59" w:rsidP="00CB186D">
      <w:pPr>
        <w:pStyle w:val="REQ"/>
      </w:pPr>
      <w:r w:rsidRPr="00511A59">
        <w:t>A potential breakdown per country is needed as proposed in the example Table below</w:t>
      </w:r>
      <w:r w:rsidR="00682043">
        <w:t>.</w:t>
      </w:r>
    </w:p>
    <w:tbl>
      <w:tblPr>
        <w:tblW w:w="9140" w:type="dxa"/>
        <w:tblLook w:val="04A0" w:firstRow="1" w:lastRow="0" w:firstColumn="1" w:lastColumn="0" w:noHBand="0" w:noVBand="1"/>
      </w:tblPr>
      <w:tblGrid>
        <w:gridCol w:w="756"/>
        <w:gridCol w:w="2900"/>
        <w:gridCol w:w="1020"/>
        <w:gridCol w:w="1164"/>
        <w:gridCol w:w="883"/>
        <w:gridCol w:w="824"/>
        <w:gridCol w:w="1593"/>
      </w:tblGrid>
      <w:tr w:rsidR="00682043" w:rsidRPr="00682043" w14:paraId="56EE38F6" w14:textId="77777777" w:rsidTr="00180AA8">
        <w:trPr>
          <w:trHeight w:val="300"/>
        </w:trPr>
        <w:tc>
          <w:tcPr>
            <w:tcW w:w="756" w:type="dxa"/>
            <w:vMerge w:val="restar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7B016045"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Phase Nb</w:t>
            </w:r>
          </w:p>
        </w:tc>
        <w:tc>
          <w:tcPr>
            <w:tcW w:w="2900" w:type="dxa"/>
            <w:vMerge w:val="restart"/>
            <w:tcBorders>
              <w:top w:val="single" w:sz="8" w:space="0" w:color="auto"/>
              <w:left w:val="single" w:sz="4" w:space="0" w:color="auto"/>
              <w:bottom w:val="single" w:sz="4" w:space="0" w:color="auto"/>
              <w:right w:val="nil"/>
            </w:tcBorders>
            <w:shd w:val="clear" w:color="000000" w:fill="D9D9D9"/>
            <w:noWrap/>
            <w:vAlign w:val="center"/>
            <w:hideMark/>
          </w:tcPr>
          <w:p w14:paraId="7ED72EF3"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Title</w:t>
            </w:r>
          </w:p>
        </w:tc>
        <w:tc>
          <w:tcPr>
            <w:tcW w:w="1020" w:type="dxa"/>
            <w:vMerge w:val="restart"/>
            <w:tcBorders>
              <w:top w:val="single" w:sz="8" w:space="0" w:color="auto"/>
              <w:left w:val="single" w:sz="8" w:space="0" w:color="auto"/>
              <w:bottom w:val="nil"/>
              <w:right w:val="single" w:sz="8" w:space="0" w:color="auto"/>
            </w:tcBorders>
            <w:shd w:val="clear" w:color="000000" w:fill="D9D9D9"/>
            <w:vAlign w:val="center"/>
            <w:hideMark/>
          </w:tcPr>
          <w:p w14:paraId="20311218"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Duration</w:t>
            </w:r>
            <w:r w:rsidRPr="00682043">
              <w:rPr>
                <w:rFonts w:ascii="Aptos Narrow" w:hAnsi="Aptos Narrow"/>
                <w:color w:val="0070C0"/>
                <w:sz w:val="22"/>
              </w:rPr>
              <w:br/>
              <w:t>(months)</w:t>
            </w:r>
          </w:p>
        </w:tc>
        <w:tc>
          <w:tcPr>
            <w:tcW w:w="1164" w:type="dxa"/>
            <w:tcBorders>
              <w:top w:val="single" w:sz="8" w:space="0" w:color="auto"/>
              <w:left w:val="nil"/>
              <w:bottom w:val="nil"/>
              <w:right w:val="single" w:sz="8" w:space="0" w:color="auto"/>
            </w:tcBorders>
            <w:shd w:val="clear" w:color="000000" w:fill="D9D9D9"/>
            <w:noWrap/>
            <w:vAlign w:val="center"/>
            <w:hideMark/>
          </w:tcPr>
          <w:p w14:paraId="158FF944"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Country</w:t>
            </w:r>
          </w:p>
        </w:tc>
        <w:tc>
          <w:tcPr>
            <w:tcW w:w="3300" w:type="dxa"/>
            <w:gridSpan w:val="3"/>
            <w:tcBorders>
              <w:top w:val="single" w:sz="8" w:space="0" w:color="auto"/>
              <w:left w:val="nil"/>
              <w:bottom w:val="nil"/>
              <w:right w:val="single" w:sz="8" w:space="0" w:color="000000"/>
            </w:tcBorders>
            <w:shd w:val="clear" w:color="000000" w:fill="D9D9D9"/>
            <w:noWrap/>
            <w:vAlign w:val="center"/>
            <w:hideMark/>
          </w:tcPr>
          <w:p w14:paraId="4F5A5150"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Budget (k€)</w:t>
            </w:r>
          </w:p>
        </w:tc>
      </w:tr>
      <w:tr w:rsidR="00682043" w:rsidRPr="00682043" w14:paraId="52825238" w14:textId="77777777" w:rsidTr="00180AA8">
        <w:trPr>
          <w:trHeight w:val="315"/>
        </w:trPr>
        <w:tc>
          <w:tcPr>
            <w:tcW w:w="756" w:type="dxa"/>
            <w:vMerge/>
            <w:tcBorders>
              <w:top w:val="single" w:sz="8" w:space="0" w:color="auto"/>
              <w:left w:val="single" w:sz="8" w:space="0" w:color="auto"/>
              <w:bottom w:val="single" w:sz="4" w:space="0" w:color="auto"/>
              <w:right w:val="single" w:sz="4" w:space="0" w:color="auto"/>
            </w:tcBorders>
            <w:vAlign w:val="center"/>
            <w:hideMark/>
          </w:tcPr>
          <w:p w14:paraId="0C0C197A" w14:textId="77777777" w:rsidR="00682043" w:rsidRPr="00682043" w:rsidRDefault="00682043" w:rsidP="00180AA8">
            <w:pPr>
              <w:rPr>
                <w:rFonts w:ascii="Aptos Narrow" w:hAnsi="Aptos Narrow"/>
                <w:color w:val="0070C0"/>
                <w:sz w:val="22"/>
              </w:rPr>
            </w:pPr>
          </w:p>
        </w:tc>
        <w:tc>
          <w:tcPr>
            <w:tcW w:w="2900" w:type="dxa"/>
            <w:vMerge/>
            <w:tcBorders>
              <w:top w:val="single" w:sz="8" w:space="0" w:color="auto"/>
              <w:left w:val="single" w:sz="4" w:space="0" w:color="auto"/>
              <w:bottom w:val="single" w:sz="4" w:space="0" w:color="auto"/>
              <w:right w:val="nil"/>
            </w:tcBorders>
            <w:vAlign w:val="center"/>
            <w:hideMark/>
          </w:tcPr>
          <w:p w14:paraId="473A0435" w14:textId="77777777" w:rsidR="00682043" w:rsidRPr="00682043" w:rsidRDefault="00682043" w:rsidP="00180AA8">
            <w:pPr>
              <w:rPr>
                <w:rFonts w:ascii="Aptos Narrow" w:hAnsi="Aptos Narrow"/>
                <w:color w:val="0070C0"/>
                <w:sz w:val="22"/>
              </w:rPr>
            </w:pPr>
          </w:p>
        </w:tc>
        <w:tc>
          <w:tcPr>
            <w:tcW w:w="1020" w:type="dxa"/>
            <w:vMerge/>
            <w:tcBorders>
              <w:top w:val="single" w:sz="8" w:space="0" w:color="auto"/>
              <w:left w:val="single" w:sz="8" w:space="0" w:color="auto"/>
              <w:bottom w:val="nil"/>
              <w:right w:val="single" w:sz="8" w:space="0" w:color="auto"/>
            </w:tcBorders>
            <w:vAlign w:val="center"/>
            <w:hideMark/>
          </w:tcPr>
          <w:p w14:paraId="17C04983" w14:textId="77777777" w:rsidR="00682043" w:rsidRPr="00682043" w:rsidRDefault="00682043" w:rsidP="00180AA8">
            <w:pPr>
              <w:rPr>
                <w:rFonts w:ascii="Aptos Narrow" w:hAnsi="Aptos Narrow"/>
                <w:color w:val="0070C0"/>
                <w:sz w:val="22"/>
              </w:rPr>
            </w:pPr>
          </w:p>
        </w:tc>
        <w:tc>
          <w:tcPr>
            <w:tcW w:w="1164" w:type="dxa"/>
            <w:tcBorders>
              <w:top w:val="nil"/>
              <w:left w:val="nil"/>
              <w:bottom w:val="nil"/>
              <w:right w:val="single" w:sz="8" w:space="0" w:color="auto"/>
            </w:tcBorders>
            <w:shd w:val="clear" w:color="000000" w:fill="D9D9D9"/>
            <w:noWrap/>
            <w:vAlign w:val="center"/>
            <w:hideMark/>
          </w:tcPr>
          <w:p w14:paraId="46D0DB6A"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ISO code</w:t>
            </w:r>
          </w:p>
        </w:tc>
        <w:tc>
          <w:tcPr>
            <w:tcW w:w="883" w:type="dxa"/>
            <w:tcBorders>
              <w:top w:val="nil"/>
              <w:left w:val="nil"/>
              <w:bottom w:val="nil"/>
              <w:right w:val="single" w:sz="4" w:space="0" w:color="auto"/>
            </w:tcBorders>
            <w:shd w:val="clear" w:color="000000" w:fill="D9D9D9"/>
            <w:noWrap/>
            <w:vAlign w:val="center"/>
            <w:hideMark/>
          </w:tcPr>
          <w:p w14:paraId="557E4D85"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ESA k€</w:t>
            </w:r>
          </w:p>
        </w:tc>
        <w:tc>
          <w:tcPr>
            <w:tcW w:w="824" w:type="dxa"/>
            <w:tcBorders>
              <w:top w:val="nil"/>
              <w:left w:val="nil"/>
              <w:bottom w:val="nil"/>
              <w:right w:val="single" w:sz="4" w:space="0" w:color="auto"/>
            </w:tcBorders>
            <w:shd w:val="clear" w:color="000000" w:fill="D9D9D9"/>
            <w:noWrap/>
            <w:vAlign w:val="center"/>
            <w:hideMark/>
          </w:tcPr>
          <w:p w14:paraId="6970C340"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ESA %</w:t>
            </w:r>
          </w:p>
        </w:tc>
        <w:tc>
          <w:tcPr>
            <w:tcW w:w="1593" w:type="dxa"/>
            <w:tcBorders>
              <w:top w:val="nil"/>
              <w:left w:val="nil"/>
              <w:bottom w:val="nil"/>
              <w:right w:val="single" w:sz="8" w:space="0" w:color="auto"/>
            </w:tcBorders>
            <w:shd w:val="clear" w:color="000000" w:fill="D9D9D9"/>
            <w:noWrap/>
            <w:vAlign w:val="center"/>
            <w:hideMark/>
          </w:tcPr>
          <w:p w14:paraId="25FF6995"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Company k€</w:t>
            </w:r>
          </w:p>
        </w:tc>
      </w:tr>
      <w:tr w:rsidR="00682043" w:rsidRPr="00682043" w14:paraId="7CFF7B51" w14:textId="77777777" w:rsidTr="00180AA8">
        <w:trPr>
          <w:trHeight w:val="300"/>
        </w:trPr>
        <w:tc>
          <w:tcPr>
            <w:tcW w:w="756" w:type="dxa"/>
            <w:tcBorders>
              <w:top w:val="single" w:sz="8" w:space="0" w:color="auto"/>
              <w:left w:val="single" w:sz="8" w:space="0" w:color="auto"/>
              <w:bottom w:val="nil"/>
              <w:right w:val="nil"/>
            </w:tcBorders>
            <w:noWrap/>
            <w:vAlign w:val="center"/>
            <w:hideMark/>
          </w:tcPr>
          <w:p w14:paraId="6C99070E"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1</w:t>
            </w:r>
          </w:p>
        </w:tc>
        <w:tc>
          <w:tcPr>
            <w:tcW w:w="2900" w:type="dxa"/>
            <w:tcBorders>
              <w:top w:val="single" w:sz="8" w:space="0" w:color="auto"/>
              <w:left w:val="nil"/>
              <w:bottom w:val="nil"/>
              <w:right w:val="nil"/>
            </w:tcBorders>
            <w:noWrap/>
            <w:vAlign w:val="center"/>
            <w:hideMark/>
          </w:tcPr>
          <w:p w14:paraId="45B0A6B0"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Consolidation - Feasibility</w:t>
            </w:r>
          </w:p>
        </w:tc>
        <w:tc>
          <w:tcPr>
            <w:tcW w:w="1020" w:type="dxa"/>
            <w:tcBorders>
              <w:top w:val="single" w:sz="8" w:space="0" w:color="auto"/>
              <w:left w:val="single" w:sz="8" w:space="0" w:color="auto"/>
              <w:bottom w:val="nil"/>
              <w:right w:val="single" w:sz="8" w:space="0" w:color="auto"/>
            </w:tcBorders>
            <w:noWrap/>
            <w:vAlign w:val="center"/>
            <w:hideMark/>
          </w:tcPr>
          <w:p w14:paraId="24F7787E"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6</w:t>
            </w:r>
          </w:p>
        </w:tc>
        <w:tc>
          <w:tcPr>
            <w:tcW w:w="1164" w:type="dxa"/>
            <w:tcBorders>
              <w:top w:val="single" w:sz="8" w:space="0" w:color="auto"/>
              <w:left w:val="nil"/>
              <w:bottom w:val="nil"/>
              <w:right w:val="single" w:sz="8" w:space="0" w:color="auto"/>
            </w:tcBorders>
            <w:noWrap/>
            <w:vAlign w:val="center"/>
            <w:hideMark/>
          </w:tcPr>
          <w:p w14:paraId="44D64959"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#1</w:t>
            </w:r>
          </w:p>
        </w:tc>
        <w:tc>
          <w:tcPr>
            <w:tcW w:w="883" w:type="dxa"/>
            <w:tcBorders>
              <w:top w:val="single" w:sz="8" w:space="0" w:color="auto"/>
              <w:left w:val="nil"/>
              <w:bottom w:val="nil"/>
              <w:right w:val="nil"/>
            </w:tcBorders>
            <w:noWrap/>
            <w:vAlign w:val="center"/>
            <w:hideMark/>
          </w:tcPr>
          <w:p w14:paraId="6BC8B16C"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24" w:type="dxa"/>
            <w:tcBorders>
              <w:top w:val="single" w:sz="8" w:space="0" w:color="auto"/>
              <w:left w:val="nil"/>
              <w:bottom w:val="nil"/>
              <w:right w:val="single" w:sz="4" w:space="0" w:color="auto"/>
            </w:tcBorders>
            <w:noWrap/>
            <w:vAlign w:val="center"/>
            <w:hideMark/>
          </w:tcPr>
          <w:p w14:paraId="0D4B7120" w14:textId="77777777" w:rsidR="00682043" w:rsidRPr="00682043" w:rsidRDefault="00682043" w:rsidP="00180AA8">
            <w:pPr>
              <w:jc w:val="right"/>
              <w:rPr>
                <w:rFonts w:ascii="Aptos Narrow" w:hAnsi="Aptos Narrow"/>
                <w:color w:val="0070C0"/>
                <w:sz w:val="22"/>
              </w:rPr>
            </w:pPr>
            <w:r w:rsidRPr="00682043">
              <w:rPr>
                <w:rFonts w:ascii="Aptos Narrow" w:hAnsi="Aptos Narrow"/>
                <w:color w:val="0070C0"/>
                <w:sz w:val="22"/>
              </w:rPr>
              <w:t> %</w:t>
            </w:r>
          </w:p>
        </w:tc>
        <w:tc>
          <w:tcPr>
            <w:tcW w:w="1593" w:type="dxa"/>
            <w:tcBorders>
              <w:top w:val="single" w:sz="8" w:space="0" w:color="auto"/>
              <w:left w:val="nil"/>
              <w:bottom w:val="nil"/>
              <w:right w:val="single" w:sz="8" w:space="0" w:color="auto"/>
            </w:tcBorders>
            <w:noWrap/>
            <w:vAlign w:val="center"/>
            <w:hideMark/>
          </w:tcPr>
          <w:p w14:paraId="223F99E4"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r w:rsidR="00682043" w:rsidRPr="00682043" w14:paraId="0E6927FC" w14:textId="77777777" w:rsidTr="00180AA8">
        <w:trPr>
          <w:trHeight w:val="300"/>
        </w:trPr>
        <w:tc>
          <w:tcPr>
            <w:tcW w:w="756" w:type="dxa"/>
            <w:tcBorders>
              <w:top w:val="nil"/>
              <w:left w:val="single" w:sz="8" w:space="0" w:color="auto"/>
              <w:bottom w:val="nil"/>
              <w:right w:val="nil"/>
            </w:tcBorders>
            <w:noWrap/>
            <w:vAlign w:val="bottom"/>
            <w:hideMark/>
          </w:tcPr>
          <w:p w14:paraId="702ADB2B"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2900" w:type="dxa"/>
            <w:tcBorders>
              <w:top w:val="nil"/>
              <w:left w:val="nil"/>
              <w:bottom w:val="nil"/>
              <w:right w:val="nil"/>
            </w:tcBorders>
            <w:noWrap/>
            <w:vAlign w:val="bottom"/>
            <w:hideMark/>
          </w:tcPr>
          <w:p w14:paraId="3726ED7E" w14:textId="77777777" w:rsidR="00682043" w:rsidRPr="00682043" w:rsidRDefault="00682043" w:rsidP="00180AA8">
            <w:pPr>
              <w:rPr>
                <w:rFonts w:ascii="Aptos Narrow" w:hAnsi="Aptos Narrow"/>
                <w:color w:val="0070C0"/>
                <w:sz w:val="22"/>
              </w:rPr>
            </w:pPr>
          </w:p>
        </w:tc>
        <w:tc>
          <w:tcPr>
            <w:tcW w:w="1020" w:type="dxa"/>
            <w:tcBorders>
              <w:top w:val="nil"/>
              <w:left w:val="single" w:sz="8" w:space="0" w:color="auto"/>
              <w:bottom w:val="nil"/>
              <w:right w:val="single" w:sz="8" w:space="0" w:color="auto"/>
            </w:tcBorders>
            <w:noWrap/>
            <w:vAlign w:val="bottom"/>
            <w:hideMark/>
          </w:tcPr>
          <w:p w14:paraId="6B71D1C3"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164" w:type="dxa"/>
            <w:tcBorders>
              <w:top w:val="nil"/>
              <w:left w:val="nil"/>
              <w:bottom w:val="single" w:sz="4" w:space="0" w:color="auto"/>
              <w:right w:val="single" w:sz="8" w:space="0" w:color="auto"/>
            </w:tcBorders>
            <w:noWrap/>
            <w:vAlign w:val="center"/>
            <w:hideMark/>
          </w:tcPr>
          <w:p w14:paraId="088921A0"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#2</w:t>
            </w:r>
          </w:p>
        </w:tc>
        <w:tc>
          <w:tcPr>
            <w:tcW w:w="883" w:type="dxa"/>
            <w:tcBorders>
              <w:top w:val="nil"/>
              <w:left w:val="nil"/>
              <w:bottom w:val="single" w:sz="4" w:space="0" w:color="auto"/>
              <w:right w:val="nil"/>
            </w:tcBorders>
            <w:noWrap/>
            <w:vAlign w:val="bottom"/>
            <w:hideMark/>
          </w:tcPr>
          <w:p w14:paraId="0FDBAD4D"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24" w:type="dxa"/>
            <w:tcBorders>
              <w:top w:val="nil"/>
              <w:left w:val="nil"/>
              <w:bottom w:val="single" w:sz="4" w:space="0" w:color="auto"/>
              <w:right w:val="single" w:sz="4" w:space="0" w:color="auto"/>
            </w:tcBorders>
            <w:noWrap/>
            <w:vAlign w:val="bottom"/>
            <w:hideMark/>
          </w:tcPr>
          <w:p w14:paraId="799422F5" w14:textId="77777777" w:rsidR="00682043" w:rsidRPr="00682043" w:rsidRDefault="00682043" w:rsidP="00180AA8">
            <w:pPr>
              <w:jc w:val="right"/>
              <w:rPr>
                <w:rFonts w:ascii="Aptos Narrow" w:hAnsi="Aptos Narrow"/>
                <w:color w:val="0070C0"/>
                <w:sz w:val="22"/>
              </w:rPr>
            </w:pPr>
            <w:r w:rsidRPr="00682043">
              <w:rPr>
                <w:rFonts w:ascii="Aptos Narrow" w:hAnsi="Aptos Narrow"/>
                <w:color w:val="0070C0"/>
                <w:sz w:val="22"/>
              </w:rPr>
              <w:t> %</w:t>
            </w:r>
          </w:p>
        </w:tc>
        <w:tc>
          <w:tcPr>
            <w:tcW w:w="1593" w:type="dxa"/>
            <w:tcBorders>
              <w:top w:val="nil"/>
              <w:left w:val="nil"/>
              <w:bottom w:val="single" w:sz="4" w:space="0" w:color="auto"/>
              <w:right w:val="single" w:sz="8" w:space="0" w:color="auto"/>
            </w:tcBorders>
            <w:noWrap/>
            <w:vAlign w:val="bottom"/>
            <w:hideMark/>
          </w:tcPr>
          <w:p w14:paraId="430E15DA"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r w:rsidR="00682043" w:rsidRPr="00682043" w14:paraId="36804BA0" w14:textId="77777777" w:rsidTr="00180AA8">
        <w:trPr>
          <w:trHeight w:val="63"/>
        </w:trPr>
        <w:tc>
          <w:tcPr>
            <w:tcW w:w="756" w:type="dxa"/>
            <w:tcBorders>
              <w:top w:val="nil"/>
              <w:left w:val="single" w:sz="8" w:space="0" w:color="auto"/>
              <w:bottom w:val="single" w:sz="8" w:space="0" w:color="auto"/>
              <w:right w:val="nil"/>
            </w:tcBorders>
            <w:noWrap/>
            <w:vAlign w:val="bottom"/>
            <w:hideMark/>
          </w:tcPr>
          <w:p w14:paraId="732FB593"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2900" w:type="dxa"/>
            <w:tcBorders>
              <w:top w:val="nil"/>
              <w:left w:val="nil"/>
              <w:bottom w:val="single" w:sz="8" w:space="0" w:color="auto"/>
              <w:right w:val="nil"/>
            </w:tcBorders>
            <w:noWrap/>
            <w:vAlign w:val="bottom"/>
            <w:hideMark/>
          </w:tcPr>
          <w:p w14:paraId="0855D01A"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020" w:type="dxa"/>
            <w:tcBorders>
              <w:top w:val="nil"/>
              <w:left w:val="single" w:sz="8" w:space="0" w:color="auto"/>
              <w:bottom w:val="single" w:sz="8" w:space="0" w:color="auto"/>
              <w:right w:val="single" w:sz="8" w:space="0" w:color="auto"/>
            </w:tcBorders>
            <w:noWrap/>
            <w:vAlign w:val="bottom"/>
            <w:hideMark/>
          </w:tcPr>
          <w:p w14:paraId="5F1D271F"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164" w:type="dxa"/>
            <w:tcBorders>
              <w:top w:val="nil"/>
              <w:left w:val="nil"/>
              <w:bottom w:val="single" w:sz="8" w:space="0" w:color="auto"/>
              <w:right w:val="single" w:sz="8" w:space="0" w:color="auto"/>
            </w:tcBorders>
            <w:noWrap/>
            <w:vAlign w:val="bottom"/>
            <w:hideMark/>
          </w:tcPr>
          <w:p w14:paraId="7C72BA82"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Sub-total</w:t>
            </w:r>
          </w:p>
        </w:tc>
        <w:tc>
          <w:tcPr>
            <w:tcW w:w="883" w:type="dxa"/>
            <w:tcBorders>
              <w:top w:val="nil"/>
              <w:left w:val="nil"/>
              <w:bottom w:val="single" w:sz="8" w:space="0" w:color="auto"/>
              <w:right w:val="nil"/>
            </w:tcBorders>
            <w:noWrap/>
            <w:vAlign w:val="bottom"/>
            <w:hideMark/>
          </w:tcPr>
          <w:p w14:paraId="5869FCCB"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24" w:type="dxa"/>
            <w:tcBorders>
              <w:top w:val="nil"/>
              <w:left w:val="nil"/>
              <w:bottom w:val="single" w:sz="8" w:space="0" w:color="auto"/>
              <w:right w:val="single" w:sz="4" w:space="0" w:color="auto"/>
            </w:tcBorders>
            <w:noWrap/>
            <w:vAlign w:val="bottom"/>
            <w:hideMark/>
          </w:tcPr>
          <w:p w14:paraId="7513E36A" w14:textId="77777777" w:rsidR="00682043" w:rsidRPr="00682043" w:rsidRDefault="00682043" w:rsidP="00180AA8">
            <w:pPr>
              <w:jc w:val="right"/>
              <w:rPr>
                <w:rFonts w:ascii="Aptos Narrow" w:hAnsi="Aptos Narrow"/>
                <w:color w:val="0070C0"/>
                <w:sz w:val="22"/>
              </w:rPr>
            </w:pPr>
            <w:r w:rsidRPr="00682043">
              <w:rPr>
                <w:rFonts w:ascii="Aptos Narrow" w:hAnsi="Aptos Narrow"/>
                <w:color w:val="0070C0"/>
                <w:sz w:val="22"/>
              </w:rPr>
              <w:t> </w:t>
            </w:r>
          </w:p>
        </w:tc>
        <w:tc>
          <w:tcPr>
            <w:tcW w:w="1593" w:type="dxa"/>
            <w:tcBorders>
              <w:top w:val="nil"/>
              <w:left w:val="nil"/>
              <w:bottom w:val="single" w:sz="8" w:space="0" w:color="auto"/>
              <w:right w:val="single" w:sz="8" w:space="0" w:color="auto"/>
            </w:tcBorders>
            <w:noWrap/>
            <w:vAlign w:val="bottom"/>
            <w:hideMark/>
          </w:tcPr>
          <w:p w14:paraId="17085A63"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r w:rsidR="00682043" w:rsidRPr="00682043" w14:paraId="16E8A5CE" w14:textId="77777777" w:rsidTr="00180AA8">
        <w:trPr>
          <w:trHeight w:val="315"/>
        </w:trPr>
        <w:tc>
          <w:tcPr>
            <w:tcW w:w="756" w:type="dxa"/>
            <w:tcBorders>
              <w:top w:val="nil"/>
              <w:left w:val="single" w:sz="8" w:space="0" w:color="auto"/>
              <w:bottom w:val="nil"/>
              <w:right w:val="nil"/>
            </w:tcBorders>
            <w:noWrap/>
            <w:vAlign w:val="center"/>
            <w:hideMark/>
          </w:tcPr>
          <w:p w14:paraId="72E213C9"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2</w:t>
            </w:r>
          </w:p>
        </w:tc>
        <w:tc>
          <w:tcPr>
            <w:tcW w:w="2900" w:type="dxa"/>
            <w:tcBorders>
              <w:top w:val="nil"/>
              <w:left w:val="nil"/>
              <w:bottom w:val="nil"/>
              <w:right w:val="nil"/>
            </w:tcBorders>
            <w:noWrap/>
            <w:vAlign w:val="center"/>
            <w:hideMark/>
          </w:tcPr>
          <w:p w14:paraId="661DFDFA"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Finalise Product</w:t>
            </w:r>
          </w:p>
        </w:tc>
        <w:tc>
          <w:tcPr>
            <w:tcW w:w="1020" w:type="dxa"/>
            <w:tcBorders>
              <w:top w:val="nil"/>
              <w:left w:val="single" w:sz="8" w:space="0" w:color="auto"/>
              <w:bottom w:val="nil"/>
              <w:right w:val="single" w:sz="8" w:space="0" w:color="auto"/>
            </w:tcBorders>
            <w:noWrap/>
            <w:vAlign w:val="center"/>
            <w:hideMark/>
          </w:tcPr>
          <w:p w14:paraId="27A558AE"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12</w:t>
            </w:r>
          </w:p>
        </w:tc>
        <w:tc>
          <w:tcPr>
            <w:tcW w:w="1164" w:type="dxa"/>
            <w:tcBorders>
              <w:top w:val="nil"/>
              <w:left w:val="nil"/>
              <w:bottom w:val="nil"/>
              <w:right w:val="single" w:sz="8" w:space="0" w:color="auto"/>
            </w:tcBorders>
            <w:noWrap/>
            <w:vAlign w:val="center"/>
            <w:hideMark/>
          </w:tcPr>
          <w:p w14:paraId="0D47E487"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#1</w:t>
            </w:r>
          </w:p>
        </w:tc>
        <w:tc>
          <w:tcPr>
            <w:tcW w:w="883" w:type="dxa"/>
            <w:tcBorders>
              <w:top w:val="nil"/>
              <w:left w:val="nil"/>
              <w:bottom w:val="nil"/>
              <w:right w:val="nil"/>
            </w:tcBorders>
            <w:noWrap/>
            <w:vAlign w:val="center"/>
            <w:hideMark/>
          </w:tcPr>
          <w:p w14:paraId="1A16D64D"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24" w:type="dxa"/>
            <w:tcBorders>
              <w:top w:val="nil"/>
              <w:left w:val="nil"/>
              <w:bottom w:val="nil"/>
              <w:right w:val="single" w:sz="4" w:space="0" w:color="auto"/>
            </w:tcBorders>
            <w:noWrap/>
            <w:vAlign w:val="center"/>
            <w:hideMark/>
          </w:tcPr>
          <w:p w14:paraId="792817D8" w14:textId="77777777" w:rsidR="00682043" w:rsidRPr="00682043" w:rsidRDefault="00682043" w:rsidP="00180AA8">
            <w:pPr>
              <w:jc w:val="right"/>
              <w:rPr>
                <w:rFonts w:ascii="Aptos Narrow" w:hAnsi="Aptos Narrow"/>
                <w:color w:val="0070C0"/>
                <w:sz w:val="22"/>
              </w:rPr>
            </w:pPr>
            <w:r w:rsidRPr="00682043">
              <w:rPr>
                <w:rFonts w:ascii="Aptos Narrow" w:hAnsi="Aptos Narrow"/>
                <w:color w:val="0070C0"/>
                <w:sz w:val="22"/>
              </w:rPr>
              <w:t> %</w:t>
            </w:r>
          </w:p>
        </w:tc>
        <w:tc>
          <w:tcPr>
            <w:tcW w:w="1593" w:type="dxa"/>
            <w:tcBorders>
              <w:top w:val="nil"/>
              <w:left w:val="nil"/>
              <w:bottom w:val="nil"/>
              <w:right w:val="single" w:sz="8" w:space="0" w:color="auto"/>
            </w:tcBorders>
            <w:noWrap/>
            <w:vAlign w:val="center"/>
            <w:hideMark/>
          </w:tcPr>
          <w:p w14:paraId="1227AB70"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r w:rsidR="00682043" w:rsidRPr="00682043" w14:paraId="7039FC55" w14:textId="77777777" w:rsidTr="00180AA8">
        <w:trPr>
          <w:trHeight w:val="300"/>
        </w:trPr>
        <w:tc>
          <w:tcPr>
            <w:tcW w:w="756" w:type="dxa"/>
            <w:tcBorders>
              <w:top w:val="nil"/>
              <w:left w:val="single" w:sz="8" w:space="0" w:color="auto"/>
              <w:bottom w:val="nil"/>
              <w:right w:val="nil"/>
            </w:tcBorders>
            <w:noWrap/>
            <w:vAlign w:val="bottom"/>
            <w:hideMark/>
          </w:tcPr>
          <w:p w14:paraId="762D9990"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2900" w:type="dxa"/>
            <w:tcBorders>
              <w:top w:val="nil"/>
              <w:left w:val="nil"/>
              <w:bottom w:val="nil"/>
              <w:right w:val="nil"/>
            </w:tcBorders>
            <w:noWrap/>
            <w:vAlign w:val="bottom"/>
            <w:hideMark/>
          </w:tcPr>
          <w:p w14:paraId="4E691F53" w14:textId="77777777" w:rsidR="00682043" w:rsidRPr="00682043" w:rsidRDefault="00682043" w:rsidP="00180AA8">
            <w:pPr>
              <w:rPr>
                <w:rFonts w:ascii="Aptos Narrow" w:hAnsi="Aptos Narrow"/>
                <w:color w:val="0070C0"/>
                <w:sz w:val="22"/>
              </w:rPr>
            </w:pPr>
          </w:p>
        </w:tc>
        <w:tc>
          <w:tcPr>
            <w:tcW w:w="1020" w:type="dxa"/>
            <w:tcBorders>
              <w:top w:val="nil"/>
              <w:left w:val="single" w:sz="8" w:space="0" w:color="auto"/>
              <w:bottom w:val="nil"/>
              <w:right w:val="single" w:sz="8" w:space="0" w:color="auto"/>
            </w:tcBorders>
            <w:noWrap/>
            <w:vAlign w:val="bottom"/>
            <w:hideMark/>
          </w:tcPr>
          <w:p w14:paraId="31E3904A"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164" w:type="dxa"/>
            <w:tcBorders>
              <w:top w:val="nil"/>
              <w:left w:val="nil"/>
              <w:bottom w:val="nil"/>
              <w:right w:val="single" w:sz="8" w:space="0" w:color="auto"/>
            </w:tcBorders>
            <w:noWrap/>
            <w:vAlign w:val="center"/>
            <w:hideMark/>
          </w:tcPr>
          <w:p w14:paraId="02233842"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#2</w:t>
            </w:r>
          </w:p>
        </w:tc>
        <w:tc>
          <w:tcPr>
            <w:tcW w:w="883" w:type="dxa"/>
            <w:tcBorders>
              <w:top w:val="nil"/>
              <w:left w:val="nil"/>
              <w:bottom w:val="nil"/>
              <w:right w:val="nil"/>
            </w:tcBorders>
            <w:noWrap/>
            <w:vAlign w:val="bottom"/>
            <w:hideMark/>
          </w:tcPr>
          <w:p w14:paraId="1C31F97F" w14:textId="77777777" w:rsidR="00682043" w:rsidRPr="00682043" w:rsidRDefault="00682043" w:rsidP="00180AA8">
            <w:pPr>
              <w:jc w:val="center"/>
              <w:rPr>
                <w:rFonts w:ascii="Aptos Narrow" w:hAnsi="Aptos Narrow"/>
                <w:color w:val="0070C0"/>
                <w:sz w:val="22"/>
              </w:rPr>
            </w:pPr>
          </w:p>
        </w:tc>
        <w:tc>
          <w:tcPr>
            <w:tcW w:w="824" w:type="dxa"/>
            <w:tcBorders>
              <w:top w:val="nil"/>
              <w:left w:val="nil"/>
              <w:bottom w:val="nil"/>
              <w:right w:val="single" w:sz="4" w:space="0" w:color="auto"/>
            </w:tcBorders>
            <w:noWrap/>
            <w:vAlign w:val="bottom"/>
            <w:hideMark/>
          </w:tcPr>
          <w:p w14:paraId="443D357C" w14:textId="77777777" w:rsidR="00682043" w:rsidRPr="00682043" w:rsidRDefault="00682043" w:rsidP="00180AA8">
            <w:pPr>
              <w:jc w:val="right"/>
              <w:rPr>
                <w:rFonts w:ascii="Aptos Narrow" w:hAnsi="Aptos Narrow"/>
                <w:color w:val="0070C0"/>
                <w:sz w:val="22"/>
              </w:rPr>
            </w:pPr>
            <w:r w:rsidRPr="00682043">
              <w:rPr>
                <w:rFonts w:ascii="Aptos Narrow" w:hAnsi="Aptos Narrow"/>
                <w:color w:val="0070C0"/>
                <w:sz w:val="22"/>
              </w:rPr>
              <w:t> %</w:t>
            </w:r>
          </w:p>
        </w:tc>
        <w:tc>
          <w:tcPr>
            <w:tcW w:w="1593" w:type="dxa"/>
            <w:tcBorders>
              <w:top w:val="nil"/>
              <w:left w:val="nil"/>
              <w:bottom w:val="nil"/>
              <w:right w:val="single" w:sz="8" w:space="0" w:color="auto"/>
            </w:tcBorders>
            <w:noWrap/>
            <w:vAlign w:val="bottom"/>
            <w:hideMark/>
          </w:tcPr>
          <w:p w14:paraId="7B39B74D"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r w:rsidR="00682043" w:rsidRPr="00682043" w14:paraId="788A2B74" w14:textId="77777777" w:rsidTr="00180AA8">
        <w:trPr>
          <w:trHeight w:val="300"/>
        </w:trPr>
        <w:tc>
          <w:tcPr>
            <w:tcW w:w="756" w:type="dxa"/>
            <w:tcBorders>
              <w:top w:val="nil"/>
              <w:left w:val="single" w:sz="8" w:space="0" w:color="auto"/>
              <w:bottom w:val="nil"/>
              <w:right w:val="nil"/>
            </w:tcBorders>
            <w:noWrap/>
            <w:vAlign w:val="bottom"/>
            <w:hideMark/>
          </w:tcPr>
          <w:p w14:paraId="7B92305A"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2900" w:type="dxa"/>
            <w:tcBorders>
              <w:top w:val="nil"/>
              <w:left w:val="nil"/>
              <w:bottom w:val="nil"/>
              <w:right w:val="nil"/>
            </w:tcBorders>
            <w:noWrap/>
            <w:vAlign w:val="bottom"/>
            <w:hideMark/>
          </w:tcPr>
          <w:p w14:paraId="3255E70E" w14:textId="77777777" w:rsidR="00682043" w:rsidRPr="00682043" w:rsidRDefault="00682043" w:rsidP="00180AA8">
            <w:pPr>
              <w:rPr>
                <w:rFonts w:ascii="Aptos Narrow" w:hAnsi="Aptos Narrow"/>
                <w:color w:val="0070C0"/>
                <w:sz w:val="22"/>
              </w:rPr>
            </w:pPr>
          </w:p>
        </w:tc>
        <w:tc>
          <w:tcPr>
            <w:tcW w:w="1020" w:type="dxa"/>
            <w:tcBorders>
              <w:top w:val="nil"/>
              <w:left w:val="single" w:sz="8" w:space="0" w:color="auto"/>
              <w:bottom w:val="nil"/>
              <w:right w:val="single" w:sz="8" w:space="0" w:color="auto"/>
            </w:tcBorders>
            <w:noWrap/>
            <w:vAlign w:val="bottom"/>
            <w:hideMark/>
          </w:tcPr>
          <w:p w14:paraId="248DCF64"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164" w:type="dxa"/>
            <w:tcBorders>
              <w:top w:val="nil"/>
              <w:left w:val="nil"/>
              <w:bottom w:val="single" w:sz="4" w:space="0" w:color="auto"/>
              <w:right w:val="single" w:sz="8" w:space="0" w:color="auto"/>
            </w:tcBorders>
            <w:noWrap/>
            <w:vAlign w:val="center"/>
            <w:hideMark/>
          </w:tcPr>
          <w:p w14:paraId="6F59F7DB"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#3</w:t>
            </w:r>
          </w:p>
        </w:tc>
        <w:tc>
          <w:tcPr>
            <w:tcW w:w="883" w:type="dxa"/>
            <w:tcBorders>
              <w:top w:val="nil"/>
              <w:left w:val="nil"/>
              <w:bottom w:val="single" w:sz="4" w:space="0" w:color="auto"/>
              <w:right w:val="nil"/>
            </w:tcBorders>
            <w:noWrap/>
            <w:vAlign w:val="bottom"/>
            <w:hideMark/>
          </w:tcPr>
          <w:p w14:paraId="6986862A"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24" w:type="dxa"/>
            <w:tcBorders>
              <w:top w:val="nil"/>
              <w:left w:val="nil"/>
              <w:bottom w:val="single" w:sz="4" w:space="0" w:color="auto"/>
              <w:right w:val="single" w:sz="4" w:space="0" w:color="auto"/>
            </w:tcBorders>
            <w:noWrap/>
            <w:vAlign w:val="bottom"/>
            <w:hideMark/>
          </w:tcPr>
          <w:p w14:paraId="68D5F1F7" w14:textId="77777777" w:rsidR="00682043" w:rsidRPr="00682043" w:rsidRDefault="00682043" w:rsidP="00180AA8">
            <w:pPr>
              <w:jc w:val="right"/>
              <w:rPr>
                <w:rFonts w:ascii="Aptos Narrow" w:hAnsi="Aptos Narrow"/>
                <w:color w:val="0070C0"/>
                <w:sz w:val="22"/>
              </w:rPr>
            </w:pPr>
            <w:r w:rsidRPr="00682043">
              <w:rPr>
                <w:rFonts w:ascii="Aptos Narrow" w:hAnsi="Aptos Narrow"/>
                <w:color w:val="0070C0"/>
                <w:sz w:val="22"/>
              </w:rPr>
              <w:t> %</w:t>
            </w:r>
          </w:p>
        </w:tc>
        <w:tc>
          <w:tcPr>
            <w:tcW w:w="1593" w:type="dxa"/>
            <w:tcBorders>
              <w:top w:val="nil"/>
              <w:left w:val="nil"/>
              <w:bottom w:val="single" w:sz="4" w:space="0" w:color="auto"/>
              <w:right w:val="single" w:sz="8" w:space="0" w:color="auto"/>
            </w:tcBorders>
            <w:noWrap/>
            <w:vAlign w:val="bottom"/>
            <w:hideMark/>
          </w:tcPr>
          <w:p w14:paraId="72B08278"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r w:rsidR="00682043" w:rsidRPr="00682043" w14:paraId="665746B2" w14:textId="77777777" w:rsidTr="00180AA8">
        <w:trPr>
          <w:trHeight w:val="315"/>
        </w:trPr>
        <w:tc>
          <w:tcPr>
            <w:tcW w:w="756" w:type="dxa"/>
            <w:tcBorders>
              <w:top w:val="nil"/>
              <w:left w:val="single" w:sz="8" w:space="0" w:color="auto"/>
              <w:bottom w:val="single" w:sz="8" w:space="0" w:color="auto"/>
              <w:right w:val="nil"/>
            </w:tcBorders>
            <w:noWrap/>
            <w:vAlign w:val="bottom"/>
            <w:hideMark/>
          </w:tcPr>
          <w:p w14:paraId="67B1F6B3"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2900" w:type="dxa"/>
            <w:tcBorders>
              <w:top w:val="nil"/>
              <w:left w:val="nil"/>
              <w:bottom w:val="single" w:sz="8" w:space="0" w:color="auto"/>
              <w:right w:val="nil"/>
            </w:tcBorders>
            <w:noWrap/>
            <w:vAlign w:val="bottom"/>
            <w:hideMark/>
          </w:tcPr>
          <w:p w14:paraId="31523115"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020" w:type="dxa"/>
            <w:tcBorders>
              <w:top w:val="nil"/>
              <w:left w:val="single" w:sz="8" w:space="0" w:color="auto"/>
              <w:bottom w:val="single" w:sz="8" w:space="0" w:color="auto"/>
              <w:right w:val="single" w:sz="8" w:space="0" w:color="auto"/>
            </w:tcBorders>
            <w:noWrap/>
            <w:vAlign w:val="bottom"/>
            <w:hideMark/>
          </w:tcPr>
          <w:p w14:paraId="3931B65D"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164" w:type="dxa"/>
            <w:tcBorders>
              <w:top w:val="nil"/>
              <w:left w:val="nil"/>
              <w:bottom w:val="single" w:sz="8" w:space="0" w:color="auto"/>
              <w:right w:val="single" w:sz="8" w:space="0" w:color="auto"/>
            </w:tcBorders>
            <w:noWrap/>
            <w:vAlign w:val="center"/>
            <w:hideMark/>
          </w:tcPr>
          <w:p w14:paraId="432DEF6B"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Sub-total</w:t>
            </w:r>
          </w:p>
        </w:tc>
        <w:tc>
          <w:tcPr>
            <w:tcW w:w="883" w:type="dxa"/>
            <w:tcBorders>
              <w:top w:val="nil"/>
              <w:left w:val="nil"/>
              <w:bottom w:val="single" w:sz="8" w:space="0" w:color="auto"/>
              <w:right w:val="nil"/>
            </w:tcBorders>
            <w:noWrap/>
            <w:vAlign w:val="bottom"/>
            <w:hideMark/>
          </w:tcPr>
          <w:p w14:paraId="5446A959"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24" w:type="dxa"/>
            <w:tcBorders>
              <w:top w:val="nil"/>
              <w:left w:val="nil"/>
              <w:bottom w:val="single" w:sz="8" w:space="0" w:color="auto"/>
              <w:right w:val="single" w:sz="4" w:space="0" w:color="auto"/>
            </w:tcBorders>
            <w:noWrap/>
            <w:vAlign w:val="bottom"/>
            <w:hideMark/>
          </w:tcPr>
          <w:p w14:paraId="35DB8E21" w14:textId="77777777" w:rsidR="00682043" w:rsidRPr="00682043" w:rsidRDefault="00682043" w:rsidP="00180AA8">
            <w:pPr>
              <w:jc w:val="right"/>
              <w:rPr>
                <w:rFonts w:ascii="Aptos Narrow" w:hAnsi="Aptos Narrow"/>
                <w:color w:val="0070C0"/>
                <w:sz w:val="22"/>
              </w:rPr>
            </w:pPr>
            <w:r w:rsidRPr="00682043">
              <w:rPr>
                <w:rFonts w:ascii="Aptos Narrow" w:hAnsi="Aptos Narrow"/>
                <w:color w:val="0070C0"/>
                <w:sz w:val="22"/>
              </w:rPr>
              <w:t> </w:t>
            </w:r>
          </w:p>
        </w:tc>
        <w:tc>
          <w:tcPr>
            <w:tcW w:w="1593" w:type="dxa"/>
            <w:tcBorders>
              <w:top w:val="nil"/>
              <w:left w:val="nil"/>
              <w:bottom w:val="single" w:sz="8" w:space="0" w:color="auto"/>
              <w:right w:val="single" w:sz="8" w:space="0" w:color="auto"/>
            </w:tcBorders>
            <w:noWrap/>
            <w:vAlign w:val="bottom"/>
            <w:hideMark/>
          </w:tcPr>
          <w:p w14:paraId="42E856D0"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r w:rsidR="00682043" w:rsidRPr="00682043" w14:paraId="06DDDF83" w14:textId="77777777" w:rsidTr="00180AA8">
        <w:trPr>
          <w:trHeight w:val="300"/>
        </w:trPr>
        <w:tc>
          <w:tcPr>
            <w:tcW w:w="756" w:type="dxa"/>
            <w:tcBorders>
              <w:top w:val="nil"/>
              <w:left w:val="single" w:sz="8" w:space="0" w:color="auto"/>
              <w:bottom w:val="nil"/>
              <w:right w:val="nil"/>
            </w:tcBorders>
            <w:noWrap/>
            <w:vAlign w:val="center"/>
            <w:hideMark/>
          </w:tcPr>
          <w:p w14:paraId="3D401266"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3</w:t>
            </w:r>
          </w:p>
        </w:tc>
        <w:tc>
          <w:tcPr>
            <w:tcW w:w="2900" w:type="dxa"/>
            <w:tcBorders>
              <w:top w:val="nil"/>
              <w:left w:val="nil"/>
              <w:bottom w:val="nil"/>
              <w:right w:val="nil"/>
            </w:tcBorders>
            <w:noWrap/>
            <w:vAlign w:val="center"/>
            <w:hideMark/>
          </w:tcPr>
          <w:p w14:paraId="5E0EB6EF"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Industrialisation</w:t>
            </w:r>
          </w:p>
        </w:tc>
        <w:tc>
          <w:tcPr>
            <w:tcW w:w="1020" w:type="dxa"/>
            <w:tcBorders>
              <w:top w:val="nil"/>
              <w:left w:val="single" w:sz="8" w:space="0" w:color="auto"/>
              <w:bottom w:val="nil"/>
              <w:right w:val="single" w:sz="8" w:space="0" w:color="auto"/>
            </w:tcBorders>
            <w:noWrap/>
            <w:vAlign w:val="center"/>
            <w:hideMark/>
          </w:tcPr>
          <w:p w14:paraId="758CCD88"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12</w:t>
            </w:r>
          </w:p>
        </w:tc>
        <w:tc>
          <w:tcPr>
            <w:tcW w:w="1164" w:type="dxa"/>
            <w:tcBorders>
              <w:top w:val="nil"/>
              <w:left w:val="nil"/>
              <w:bottom w:val="nil"/>
              <w:right w:val="single" w:sz="8" w:space="0" w:color="auto"/>
            </w:tcBorders>
            <w:noWrap/>
            <w:vAlign w:val="center"/>
            <w:hideMark/>
          </w:tcPr>
          <w:p w14:paraId="35B5CB06"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#1</w:t>
            </w:r>
          </w:p>
        </w:tc>
        <w:tc>
          <w:tcPr>
            <w:tcW w:w="883" w:type="dxa"/>
            <w:tcBorders>
              <w:top w:val="nil"/>
              <w:left w:val="nil"/>
              <w:bottom w:val="nil"/>
              <w:right w:val="nil"/>
            </w:tcBorders>
            <w:noWrap/>
            <w:vAlign w:val="center"/>
            <w:hideMark/>
          </w:tcPr>
          <w:p w14:paraId="1A3A7F52"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24" w:type="dxa"/>
            <w:tcBorders>
              <w:top w:val="nil"/>
              <w:left w:val="nil"/>
              <w:bottom w:val="nil"/>
              <w:right w:val="single" w:sz="4" w:space="0" w:color="auto"/>
            </w:tcBorders>
            <w:noWrap/>
            <w:vAlign w:val="center"/>
            <w:hideMark/>
          </w:tcPr>
          <w:p w14:paraId="513333F8" w14:textId="77777777" w:rsidR="00682043" w:rsidRPr="00682043" w:rsidRDefault="00682043" w:rsidP="00180AA8">
            <w:pPr>
              <w:jc w:val="right"/>
              <w:rPr>
                <w:rFonts w:ascii="Aptos Narrow" w:hAnsi="Aptos Narrow"/>
                <w:color w:val="0070C0"/>
                <w:sz w:val="22"/>
              </w:rPr>
            </w:pPr>
            <w:r w:rsidRPr="00682043">
              <w:rPr>
                <w:rFonts w:ascii="Aptos Narrow" w:hAnsi="Aptos Narrow"/>
                <w:color w:val="0070C0"/>
                <w:sz w:val="22"/>
              </w:rPr>
              <w:t> %</w:t>
            </w:r>
          </w:p>
        </w:tc>
        <w:tc>
          <w:tcPr>
            <w:tcW w:w="1593" w:type="dxa"/>
            <w:tcBorders>
              <w:top w:val="nil"/>
              <w:left w:val="nil"/>
              <w:bottom w:val="nil"/>
              <w:right w:val="single" w:sz="8" w:space="0" w:color="auto"/>
            </w:tcBorders>
            <w:noWrap/>
            <w:vAlign w:val="center"/>
            <w:hideMark/>
          </w:tcPr>
          <w:p w14:paraId="345DA05D"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r w:rsidR="00682043" w:rsidRPr="00682043" w14:paraId="3C624316" w14:textId="77777777" w:rsidTr="00180AA8">
        <w:trPr>
          <w:trHeight w:val="300"/>
        </w:trPr>
        <w:tc>
          <w:tcPr>
            <w:tcW w:w="756" w:type="dxa"/>
            <w:tcBorders>
              <w:top w:val="nil"/>
              <w:left w:val="single" w:sz="8" w:space="0" w:color="auto"/>
              <w:bottom w:val="nil"/>
              <w:right w:val="nil"/>
            </w:tcBorders>
            <w:noWrap/>
            <w:vAlign w:val="center"/>
            <w:hideMark/>
          </w:tcPr>
          <w:p w14:paraId="08D46242"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2900" w:type="dxa"/>
            <w:tcBorders>
              <w:top w:val="nil"/>
              <w:left w:val="nil"/>
              <w:bottom w:val="nil"/>
              <w:right w:val="nil"/>
            </w:tcBorders>
            <w:noWrap/>
            <w:vAlign w:val="center"/>
            <w:hideMark/>
          </w:tcPr>
          <w:p w14:paraId="56CA4442" w14:textId="77777777" w:rsidR="00682043" w:rsidRPr="00682043" w:rsidRDefault="00682043" w:rsidP="00180AA8">
            <w:pPr>
              <w:rPr>
                <w:rFonts w:ascii="Aptos Narrow" w:hAnsi="Aptos Narrow"/>
                <w:color w:val="0070C0"/>
                <w:sz w:val="22"/>
              </w:rPr>
            </w:pPr>
          </w:p>
        </w:tc>
        <w:tc>
          <w:tcPr>
            <w:tcW w:w="1020" w:type="dxa"/>
            <w:tcBorders>
              <w:top w:val="nil"/>
              <w:left w:val="single" w:sz="8" w:space="0" w:color="auto"/>
              <w:bottom w:val="nil"/>
              <w:right w:val="single" w:sz="8" w:space="0" w:color="auto"/>
            </w:tcBorders>
            <w:noWrap/>
            <w:vAlign w:val="center"/>
            <w:hideMark/>
          </w:tcPr>
          <w:p w14:paraId="28A9805A"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164" w:type="dxa"/>
            <w:tcBorders>
              <w:top w:val="nil"/>
              <w:left w:val="nil"/>
              <w:bottom w:val="nil"/>
              <w:right w:val="single" w:sz="8" w:space="0" w:color="auto"/>
            </w:tcBorders>
            <w:noWrap/>
            <w:vAlign w:val="center"/>
            <w:hideMark/>
          </w:tcPr>
          <w:p w14:paraId="09ADD783"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#3</w:t>
            </w:r>
          </w:p>
        </w:tc>
        <w:tc>
          <w:tcPr>
            <w:tcW w:w="883" w:type="dxa"/>
            <w:tcBorders>
              <w:top w:val="nil"/>
              <w:left w:val="nil"/>
              <w:bottom w:val="nil"/>
              <w:right w:val="nil"/>
            </w:tcBorders>
            <w:noWrap/>
            <w:vAlign w:val="center"/>
            <w:hideMark/>
          </w:tcPr>
          <w:p w14:paraId="6D3175C2" w14:textId="77777777" w:rsidR="00682043" w:rsidRPr="00682043" w:rsidRDefault="00682043" w:rsidP="00180AA8">
            <w:pPr>
              <w:jc w:val="center"/>
              <w:rPr>
                <w:rFonts w:ascii="Aptos Narrow" w:hAnsi="Aptos Narrow"/>
                <w:color w:val="0070C0"/>
                <w:sz w:val="22"/>
              </w:rPr>
            </w:pPr>
          </w:p>
        </w:tc>
        <w:tc>
          <w:tcPr>
            <w:tcW w:w="824" w:type="dxa"/>
            <w:tcBorders>
              <w:top w:val="nil"/>
              <w:left w:val="nil"/>
              <w:bottom w:val="nil"/>
              <w:right w:val="single" w:sz="4" w:space="0" w:color="auto"/>
            </w:tcBorders>
            <w:noWrap/>
            <w:vAlign w:val="center"/>
            <w:hideMark/>
          </w:tcPr>
          <w:p w14:paraId="1D7F8405" w14:textId="77777777" w:rsidR="00682043" w:rsidRPr="00682043" w:rsidRDefault="00682043" w:rsidP="00180AA8">
            <w:pPr>
              <w:jc w:val="right"/>
              <w:rPr>
                <w:rFonts w:ascii="Aptos Narrow" w:hAnsi="Aptos Narrow"/>
                <w:color w:val="0070C0"/>
                <w:sz w:val="22"/>
              </w:rPr>
            </w:pPr>
            <w:r w:rsidRPr="00682043">
              <w:rPr>
                <w:rFonts w:ascii="Aptos Narrow" w:hAnsi="Aptos Narrow"/>
                <w:color w:val="0070C0"/>
                <w:sz w:val="22"/>
              </w:rPr>
              <w:t> %</w:t>
            </w:r>
          </w:p>
        </w:tc>
        <w:tc>
          <w:tcPr>
            <w:tcW w:w="1593" w:type="dxa"/>
            <w:tcBorders>
              <w:top w:val="nil"/>
              <w:left w:val="nil"/>
              <w:bottom w:val="nil"/>
              <w:right w:val="single" w:sz="8" w:space="0" w:color="auto"/>
            </w:tcBorders>
            <w:noWrap/>
            <w:vAlign w:val="center"/>
            <w:hideMark/>
          </w:tcPr>
          <w:p w14:paraId="3FF88710"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r w:rsidR="00682043" w:rsidRPr="00682043" w14:paraId="6740F5DE" w14:textId="77777777" w:rsidTr="00180AA8">
        <w:trPr>
          <w:trHeight w:val="300"/>
        </w:trPr>
        <w:tc>
          <w:tcPr>
            <w:tcW w:w="756" w:type="dxa"/>
            <w:tcBorders>
              <w:top w:val="nil"/>
              <w:left w:val="single" w:sz="8" w:space="0" w:color="auto"/>
              <w:bottom w:val="nil"/>
              <w:right w:val="nil"/>
            </w:tcBorders>
            <w:noWrap/>
            <w:vAlign w:val="bottom"/>
            <w:hideMark/>
          </w:tcPr>
          <w:p w14:paraId="20B46767"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2900" w:type="dxa"/>
            <w:tcBorders>
              <w:top w:val="nil"/>
              <w:left w:val="nil"/>
              <w:bottom w:val="nil"/>
              <w:right w:val="nil"/>
            </w:tcBorders>
            <w:noWrap/>
            <w:vAlign w:val="bottom"/>
            <w:hideMark/>
          </w:tcPr>
          <w:p w14:paraId="43EFAE0A" w14:textId="77777777" w:rsidR="00682043" w:rsidRPr="00682043" w:rsidRDefault="00682043" w:rsidP="00180AA8">
            <w:pPr>
              <w:rPr>
                <w:rFonts w:ascii="Aptos Narrow" w:hAnsi="Aptos Narrow"/>
                <w:color w:val="0070C0"/>
                <w:sz w:val="22"/>
              </w:rPr>
            </w:pPr>
          </w:p>
        </w:tc>
        <w:tc>
          <w:tcPr>
            <w:tcW w:w="1020" w:type="dxa"/>
            <w:tcBorders>
              <w:top w:val="nil"/>
              <w:left w:val="single" w:sz="8" w:space="0" w:color="auto"/>
              <w:bottom w:val="nil"/>
              <w:right w:val="single" w:sz="8" w:space="0" w:color="auto"/>
            </w:tcBorders>
            <w:noWrap/>
            <w:vAlign w:val="bottom"/>
            <w:hideMark/>
          </w:tcPr>
          <w:p w14:paraId="5CF48462"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164" w:type="dxa"/>
            <w:tcBorders>
              <w:top w:val="nil"/>
              <w:left w:val="nil"/>
              <w:bottom w:val="single" w:sz="4" w:space="0" w:color="auto"/>
              <w:right w:val="single" w:sz="8" w:space="0" w:color="auto"/>
            </w:tcBorders>
            <w:noWrap/>
            <w:vAlign w:val="center"/>
            <w:hideMark/>
          </w:tcPr>
          <w:p w14:paraId="2B8779C5"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#4</w:t>
            </w:r>
          </w:p>
        </w:tc>
        <w:tc>
          <w:tcPr>
            <w:tcW w:w="883" w:type="dxa"/>
            <w:tcBorders>
              <w:top w:val="nil"/>
              <w:left w:val="nil"/>
              <w:bottom w:val="single" w:sz="4" w:space="0" w:color="auto"/>
              <w:right w:val="nil"/>
            </w:tcBorders>
            <w:noWrap/>
            <w:vAlign w:val="bottom"/>
            <w:hideMark/>
          </w:tcPr>
          <w:p w14:paraId="07575010"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24" w:type="dxa"/>
            <w:tcBorders>
              <w:top w:val="nil"/>
              <w:left w:val="nil"/>
              <w:bottom w:val="single" w:sz="4" w:space="0" w:color="auto"/>
              <w:right w:val="single" w:sz="4" w:space="0" w:color="auto"/>
            </w:tcBorders>
            <w:noWrap/>
            <w:vAlign w:val="bottom"/>
            <w:hideMark/>
          </w:tcPr>
          <w:p w14:paraId="3BA732F4" w14:textId="77777777" w:rsidR="00682043" w:rsidRPr="00682043" w:rsidRDefault="00682043" w:rsidP="00180AA8">
            <w:pPr>
              <w:jc w:val="right"/>
              <w:rPr>
                <w:rFonts w:ascii="Aptos Narrow" w:hAnsi="Aptos Narrow"/>
                <w:color w:val="0070C0"/>
                <w:sz w:val="22"/>
              </w:rPr>
            </w:pPr>
            <w:r w:rsidRPr="00682043">
              <w:rPr>
                <w:rFonts w:ascii="Aptos Narrow" w:hAnsi="Aptos Narrow"/>
                <w:color w:val="0070C0"/>
                <w:sz w:val="22"/>
              </w:rPr>
              <w:t> %</w:t>
            </w:r>
          </w:p>
        </w:tc>
        <w:tc>
          <w:tcPr>
            <w:tcW w:w="1593" w:type="dxa"/>
            <w:tcBorders>
              <w:top w:val="nil"/>
              <w:left w:val="nil"/>
              <w:bottom w:val="single" w:sz="4" w:space="0" w:color="auto"/>
              <w:right w:val="single" w:sz="8" w:space="0" w:color="auto"/>
            </w:tcBorders>
            <w:noWrap/>
            <w:vAlign w:val="bottom"/>
            <w:hideMark/>
          </w:tcPr>
          <w:p w14:paraId="185A9CE0"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r w:rsidR="00682043" w:rsidRPr="00682043" w14:paraId="2B3451FB" w14:textId="77777777" w:rsidTr="00180AA8">
        <w:trPr>
          <w:trHeight w:val="63"/>
        </w:trPr>
        <w:tc>
          <w:tcPr>
            <w:tcW w:w="756" w:type="dxa"/>
            <w:tcBorders>
              <w:top w:val="nil"/>
              <w:left w:val="single" w:sz="8" w:space="0" w:color="auto"/>
              <w:bottom w:val="single" w:sz="8" w:space="0" w:color="auto"/>
              <w:right w:val="nil"/>
            </w:tcBorders>
            <w:noWrap/>
            <w:vAlign w:val="bottom"/>
            <w:hideMark/>
          </w:tcPr>
          <w:p w14:paraId="42254434"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2900" w:type="dxa"/>
            <w:tcBorders>
              <w:top w:val="nil"/>
              <w:left w:val="nil"/>
              <w:bottom w:val="single" w:sz="8" w:space="0" w:color="auto"/>
              <w:right w:val="nil"/>
            </w:tcBorders>
            <w:noWrap/>
            <w:vAlign w:val="bottom"/>
            <w:hideMark/>
          </w:tcPr>
          <w:p w14:paraId="2AB650B7"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020" w:type="dxa"/>
            <w:tcBorders>
              <w:top w:val="nil"/>
              <w:left w:val="single" w:sz="8" w:space="0" w:color="auto"/>
              <w:bottom w:val="single" w:sz="8" w:space="0" w:color="auto"/>
              <w:right w:val="single" w:sz="8" w:space="0" w:color="auto"/>
            </w:tcBorders>
            <w:noWrap/>
            <w:vAlign w:val="bottom"/>
            <w:hideMark/>
          </w:tcPr>
          <w:p w14:paraId="2F433D72"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164" w:type="dxa"/>
            <w:tcBorders>
              <w:top w:val="nil"/>
              <w:left w:val="nil"/>
              <w:bottom w:val="single" w:sz="8" w:space="0" w:color="auto"/>
              <w:right w:val="single" w:sz="8" w:space="0" w:color="auto"/>
            </w:tcBorders>
            <w:noWrap/>
            <w:vAlign w:val="center"/>
            <w:hideMark/>
          </w:tcPr>
          <w:p w14:paraId="41990466"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Sub-total</w:t>
            </w:r>
          </w:p>
        </w:tc>
        <w:tc>
          <w:tcPr>
            <w:tcW w:w="883" w:type="dxa"/>
            <w:tcBorders>
              <w:top w:val="nil"/>
              <w:left w:val="nil"/>
              <w:bottom w:val="single" w:sz="8" w:space="0" w:color="auto"/>
              <w:right w:val="nil"/>
            </w:tcBorders>
            <w:noWrap/>
            <w:vAlign w:val="bottom"/>
            <w:hideMark/>
          </w:tcPr>
          <w:p w14:paraId="264A898F"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24" w:type="dxa"/>
            <w:tcBorders>
              <w:top w:val="nil"/>
              <w:left w:val="nil"/>
              <w:bottom w:val="single" w:sz="8" w:space="0" w:color="auto"/>
              <w:right w:val="single" w:sz="4" w:space="0" w:color="auto"/>
            </w:tcBorders>
            <w:noWrap/>
            <w:vAlign w:val="bottom"/>
            <w:hideMark/>
          </w:tcPr>
          <w:p w14:paraId="148BF7E3" w14:textId="77777777" w:rsidR="00682043" w:rsidRPr="00682043" w:rsidRDefault="00682043" w:rsidP="00180AA8">
            <w:pPr>
              <w:jc w:val="right"/>
              <w:rPr>
                <w:rFonts w:ascii="Aptos Narrow" w:hAnsi="Aptos Narrow"/>
                <w:color w:val="0070C0"/>
                <w:sz w:val="22"/>
              </w:rPr>
            </w:pPr>
            <w:r w:rsidRPr="00682043">
              <w:rPr>
                <w:rFonts w:ascii="Aptos Narrow" w:hAnsi="Aptos Narrow"/>
                <w:color w:val="0070C0"/>
                <w:sz w:val="22"/>
              </w:rPr>
              <w:t>%</w:t>
            </w:r>
          </w:p>
        </w:tc>
        <w:tc>
          <w:tcPr>
            <w:tcW w:w="1593" w:type="dxa"/>
            <w:tcBorders>
              <w:top w:val="nil"/>
              <w:left w:val="nil"/>
              <w:bottom w:val="single" w:sz="8" w:space="0" w:color="auto"/>
              <w:right w:val="single" w:sz="8" w:space="0" w:color="auto"/>
            </w:tcBorders>
            <w:noWrap/>
            <w:vAlign w:val="bottom"/>
            <w:hideMark/>
          </w:tcPr>
          <w:p w14:paraId="58B17723"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r w:rsidR="00682043" w:rsidRPr="00682043" w14:paraId="625FF220" w14:textId="77777777" w:rsidTr="00180AA8">
        <w:trPr>
          <w:trHeight w:val="315"/>
        </w:trPr>
        <w:tc>
          <w:tcPr>
            <w:tcW w:w="756" w:type="dxa"/>
            <w:tcBorders>
              <w:top w:val="nil"/>
              <w:left w:val="single" w:sz="8" w:space="0" w:color="auto"/>
              <w:bottom w:val="single" w:sz="8" w:space="0" w:color="auto"/>
              <w:right w:val="nil"/>
            </w:tcBorders>
            <w:noWrap/>
            <w:vAlign w:val="bottom"/>
            <w:hideMark/>
          </w:tcPr>
          <w:p w14:paraId="1139E2FA"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2900" w:type="dxa"/>
            <w:tcBorders>
              <w:top w:val="nil"/>
              <w:left w:val="nil"/>
              <w:bottom w:val="single" w:sz="8" w:space="0" w:color="auto"/>
              <w:right w:val="nil"/>
            </w:tcBorders>
            <w:noWrap/>
            <w:vAlign w:val="bottom"/>
            <w:hideMark/>
          </w:tcPr>
          <w:p w14:paraId="74C54DA9"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020" w:type="dxa"/>
            <w:tcBorders>
              <w:top w:val="nil"/>
              <w:left w:val="single" w:sz="8" w:space="0" w:color="auto"/>
              <w:bottom w:val="single" w:sz="8" w:space="0" w:color="auto"/>
              <w:right w:val="single" w:sz="8" w:space="0" w:color="auto"/>
            </w:tcBorders>
            <w:noWrap/>
            <w:vAlign w:val="bottom"/>
            <w:hideMark/>
          </w:tcPr>
          <w:p w14:paraId="5041391D"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164" w:type="dxa"/>
            <w:tcBorders>
              <w:top w:val="nil"/>
              <w:left w:val="nil"/>
              <w:bottom w:val="single" w:sz="8" w:space="0" w:color="auto"/>
              <w:right w:val="single" w:sz="8" w:space="0" w:color="auto"/>
            </w:tcBorders>
            <w:noWrap/>
            <w:vAlign w:val="center"/>
            <w:hideMark/>
          </w:tcPr>
          <w:p w14:paraId="7138FCF3"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TOTAL</w:t>
            </w:r>
          </w:p>
        </w:tc>
        <w:tc>
          <w:tcPr>
            <w:tcW w:w="883" w:type="dxa"/>
            <w:tcBorders>
              <w:top w:val="nil"/>
              <w:left w:val="nil"/>
              <w:bottom w:val="single" w:sz="8" w:space="0" w:color="auto"/>
              <w:right w:val="nil"/>
            </w:tcBorders>
            <w:noWrap/>
            <w:vAlign w:val="bottom"/>
            <w:hideMark/>
          </w:tcPr>
          <w:p w14:paraId="324CFA4D"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24" w:type="dxa"/>
            <w:tcBorders>
              <w:top w:val="nil"/>
              <w:left w:val="nil"/>
              <w:bottom w:val="single" w:sz="8" w:space="0" w:color="auto"/>
              <w:right w:val="single" w:sz="4" w:space="0" w:color="auto"/>
            </w:tcBorders>
            <w:noWrap/>
            <w:vAlign w:val="bottom"/>
            <w:hideMark/>
          </w:tcPr>
          <w:p w14:paraId="4E2B37E9" w14:textId="77777777" w:rsidR="00682043" w:rsidRPr="00682043" w:rsidRDefault="00682043" w:rsidP="00180AA8">
            <w:pPr>
              <w:jc w:val="right"/>
              <w:rPr>
                <w:rFonts w:ascii="Aptos Narrow" w:hAnsi="Aptos Narrow"/>
                <w:color w:val="0070C0"/>
                <w:sz w:val="22"/>
              </w:rPr>
            </w:pPr>
            <w:r w:rsidRPr="00682043">
              <w:rPr>
                <w:rFonts w:ascii="Aptos Narrow" w:hAnsi="Aptos Narrow"/>
                <w:color w:val="0070C0"/>
                <w:sz w:val="22"/>
              </w:rPr>
              <w:t>%</w:t>
            </w:r>
          </w:p>
        </w:tc>
        <w:tc>
          <w:tcPr>
            <w:tcW w:w="1593" w:type="dxa"/>
            <w:tcBorders>
              <w:top w:val="nil"/>
              <w:left w:val="nil"/>
              <w:bottom w:val="single" w:sz="8" w:space="0" w:color="auto"/>
              <w:right w:val="single" w:sz="8" w:space="0" w:color="auto"/>
            </w:tcBorders>
            <w:noWrap/>
            <w:vAlign w:val="bottom"/>
            <w:hideMark/>
          </w:tcPr>
          <w:p w14:paraId="6B0CBA9C"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bl>
    <w:p w14:paraId="4B4D995D" w14:textId="77777777" w:rsidR="00682043" w:rsidRPr="00682043" w:rsidRDefault="00682043" w:rsidP="00682043"/>
    <w:p w14:paraId="26726B9F" w14:textId="12F6CF0C" w:rsidR="00511A59" w:rsidRPr="00FF7191" w:rsidRDefault="00511A59" w:rsidP="0030586E">
      <w:pPr>
        <w:pStyle w:val="Body"/>
        <w:rPr>
          <w:color w:val="0070C0"/>
        </w:rPr>
      </w:pPr>
      <w:proofErr w:type="gramStart"/>
      <w:r w:rsidRPr="00FF7191">
        <w:rPr>
          <w:color w:val="0070C0"/>
        </w:rPr>
        <w:t>Note :</w:t>
      </w:r>
      <w:proofErr w:type="gramEnd"/>
      <w:r w:rsidRPr="00FF7191">
        <w:rPr>
          <w:color w:val="0070C0"/>
        </w:rPr>
        <w:t xml:space="preserve"> This is needed for upcoming interaction with ESA National Delegations.</w:t>
      </w:r>
    </w:p>
    <w:p w14:paraId="66263F65" w14:textId="4D56EEE2" w:rsidR="00EE55F5" w:rsidRPr="00223821" w:rsidRDefault="00EE55F5" w:rsidP="007D4F88">
      <w:pPr>
        <w:widowControl w:val="0"/>
        <w:autoSpaceDE w:val="0"/>
        <w:autoSpaceDN w:val="0"/>
        <w:adjustRightInd w:val="0"/>
        <w:jc w:val="both"/>
        <w:rPr>
          <w:rFonts w:ascii="Arial" w:hAnsi="Arial" w:cs="Arial"/>
          <w:i/>
          <w:color w:val="FF0000"/>
        </w:rPr>
      </w:pPr>
    </w:p>
    <w:p w14:paraId="1B172E3E" w14:textId="77777777" w:rsidR="00EE55F5" w:rsidRPr="00223821" w:rsidRDefault="00EE55F5" w:rsidP="007873B2">
      <w:pPr>
        <w:widowControl w:val="0"/>
        <w:autoSpaceDE w:val="0"/>
        <w:autoSpaceDN w:val="0"/>
        <w:adjustRightInd w:val="0"/>
        <w:ind w:left="720"/>
        <w:jc w:val="both"/>
        <w:rPr>
          <w:rFonts w:ascii="Arial" w:hAnsi="Arial" w:cs="Arial"/>
          <w:i/>
          <w:color w:val="FF0000"/>
        </w:rPr>
      </w:pPr>
    </w:p>
    <w:p w14:paraId="78E8A04D" w14:textId="77777777" w:rsidR="00266C04" w:rsidRPr="00223821" w:rsidRDefault="00266C04" w:rsidP="00F30F5C">
      <w:pPr>
        <w:pStyle w:val="Default"/>
        <w:numPr>
          <w:ilvl w:val="1"/>
          <w:numId w:val="1"/>
        </w:numPr>
        <w:ind w:left="567" w:hanging="567"/>
        <w:jc w:val="both"/>
        <w:rPr>
          <w:rFonts w:ascii="Arial" w:hAnsi="Arial" w:cs="Arial"/>
          <w:u w:val="single"/>
        </w:rPr>
      </w:pPr>
      <w:r w:rsidRPr="00223821">
        <w:rPr>
          <w:rFonts w:ascii="Arial" w:hAnsi="Arial" w:cs="Arial"/>
          <w:u w:val="single"/>
        </w:rPr>
        <w:t>DETAILED PRICE BREAKDOWN</w:t>
      </w:r>
    </w:p>
    <w:p w14:paraId="4B651924" w14:textId="0DA513BF" w:rsidR="0034387E" w:rsidRDefault="0034387E" w:rsidP="0034387E">
      <w:pPr>
        <w:spacing w:before="8"/>
        <w:rPr>
          <w:rFonts w:ascii="Arial" w:eastAsia="Georgia" w:hAnsi="Arial" w:cs="Arial"/>
          <w:sz w:val="17"/>
          <w:szCs w:val="17"/>
        </w:rPr>
      </w:pPr>
    </w:p>
    <w:p w14:paraId="10F33645" w14:textId="7B0BFD9E" w:rsidR="000C2559" w:rsidRDefault="000C2559" w:rsidP="0034387E">
      <w:pPr>
        <w:spacing w:before="8"/>
        <w:rPr>
          <w:rFonts w:ascii="Arial" w:hAnsi="Arial" w:cs="Arial"/>
          <w:i/>
          <w:color w:val="FF0000"/>
        </w:rPr>
      </w:pPr>
      <w:r w:rsidRPr="000C2559">
        <w:rPr>
          <w:rFonts w:ascii="Arial" w:hAnsi="Arial" w:cs="Arial"/>
          <w:i/>
          <w:color w:val="FF0000"/>
        </w:rPr>
        <w:lastRenderedPageBreak/>
        <w:t>Please provide a breakdown of cost by manpower, external services and other procurements</w:t>
      </w:r>
    </w:p>
    <w:p w14:paraId="7DE1430C" w14:textId="77777777" w:rsidR="0030586E" w:rsidRPr="0030586E" w:rsidRDefault="0030586E" w:rsidP="0030586E">
      <w:pPr>
        <w:spacing w:before="8"/>
        <w:rPr>
          <w:rFonts w:ascii="Arial" w:hAnsi="Arial" w:cs="Arial"/>
          <w:i/>
          <w:color w:val="FF0000"/>
        </w:rPr>
      </w:pPr>
    </w:p>
    <w:p w14:paraId="45D60EA8" w14:textId="5FE442E9" w:rsidR="0030586E" w:rsidRPr="0030586E" w:rsidRDefault="0030586E" w:rsidP="00CB186D">
      <w:pPr>
        <w:pStyle w:val="REQ"/>
      </w:pPr>
      <w:r w:rsidRPr="00C12792">
        <w:rPr>
          <w:color w:val="FF0000"/>
        </w:rPr>
        <w:t xml:space="preserve">Not requested </w:t>
      </w:r>
      <w:r w:rsidRPr="0030586E">
        <w:t xml:space="preserve">in the M-IND RFI </w:t>
      </w:r>
    </w:p>
    <w:p w14:paraId="68CF06A6" w14:textId="77777777" w:rsidR="0030586E" w:rsidRPr="000C2559" w:rsidRDefault="0030586E" w:rsidP="0034387E">
      <w:pPr>
        <w:spacing w:before="8"/>
        <w:rPr>
          <w:rFonts w:ascii="Arial" w:hAnsi="Arial" w:cs="Arial"/>
          <w:i/>
          <w:color w:val="FF0000"/>
        </w:rPr>
      </w:pPr>
    </w:p>
    <w:p w14:paraId="64C4983A" w14:textId="77777777" w:rsidR="006F7177" w:rsidRPr="000C2559" w:rsidRDefault="006F7177" w:rsidP="00205BEB">
      <w:pPr>
        <w:widowControl w:val="0"/>
        <w:autoSpaceDE w:val="0"/>
        <w:autoSpaceDN w:val="0"/>
        <w:adjustRightInd w:val="0"/>
        <w:jc w:val="both"/>
        <w:rPr>
          <w:rFonts w:ascii="Arial" w:hAnsi="Arial" w:cs="Arial"/>
          <w:i/>
          <w:color w:val="FF0000"/>
        </w:rPr>
      </w:pPr>
    </w:p>
    <w:p w14:paraId="394666A7" w14:textId="15935AC4" w:rsidR="00205BEB" w:rsidRPr="00223821" w:rsidRDefault="00205BEB" w:rsidP="00421629">
      <w:pPr>
        <w:ind w:left="426" w:hanging="426"/>
        <w:rPr>
          <w:rFonts w:ascii="Arial" w:eastAsiaTheme="minorHAnsi" w:hAnsi="Arial" w:cs="Arial"/>
        </w:rPr>
      </w:pPr>
      <w:r w:rsidRPr="00223821">
        <w:rPr>
          <w:rFonts w:ascii="Arial" w:eastAsiaTheme="minorHAnsi" w:hAnsi="Arial" w:cs="Arial"/>
        </w:rPr>
        <w:t>3.3</w:t>
      </w:r>
      <w:r w:rsidRPr="00223821">
        <w:rPr>
          <w:rFonts w:ascii="Arial" w:eastAsiaTheme="minorHAnsi" w:hAnsi="Arial" w:cs="Arial"/>
        </w:rPr>
        <w:tab/>
      </w:r>
      <w:r w:rsidRPr="00223821">
        <w:rPr>
          <w:rFonts w:ascii="Arial" w:eastAsiaTheme="minorHAnsi" w:hAnsi="Arial" w:cs="Arial"/>
          <w:u w:val="single"/>
        </w:rPr>
        <w:t>COST TO COMPLETION</w:t>
      </w:r>
    </w:p>
    <w:p w14:paraId="7524F550" w14:textId="77777777" w:rsidR="00C63984" w:rsidRPr="00223821" w:rsidRDefault="00C63984" w:rsidP="00421629">
      <w:pPr>
        <w:rPr>
          <w:rFonts w:ascii="Arial" w:eastAsiaTheme="minorHAnsi" w:hAnsi="Arial" w:cs="Arial"/>
          <w:color w:val="FF0000"/>
        </w:rPr>
      </w:pPr>
    </w:p>
    <w:p w14:paraId="5CDCDD32" w14:textId="0A04BF27" w:rsidR="00205BEB" w:rsidRDefault="00205BEB" w:rsidP="00421629">
      <w:pPr>
        <w:rPr>
          <w:rFonts w:ascii="Arial" w:eastAsiaTheme="minorHAnsi" w:hAnsi="Arial" w:cs="Arial"/>
          <w:color w:val="FF0000"/>
        </w:rPr>
      </w:pPr>
      <w:r w:rsidRPr="00223821">
        <w:rPr>
          <w:rFonts w:ascii="Arial" w:eastAsiaTheme="minorHAnsi" w:hAnsi="Arial" w:cs="Arial"/>
          <w:color w:val="FF0000"/>
        </w:rPr>
        <w:t>A cost to compl</w:t>
      </w:r>
      <w:r w:rsidR="00C63984" w:rsidRPr="00223821">
        <w:rPr>
          <w:rFonts w:ascii="Arial" w:eastAsiaTheme="minorHAnsi" w:hAnsi="Arial" w:cs="Arial"/>
          <w:color w:val="FF0000"/>
        </w:rPr>
        <w:t xml:space="preserve">etion is required for all activities with a TRL of 6 or less </w:t>
      </w:r>
      <w:proofErr w:type="gramStart"/>
      <w:r w:rsidR="00C63984" w:rsidRPr="00223821">
        <w:rPr>
          <w:rFonts w:ascii="Arial" w:eastAsiaTheme="minorHAnsi" w:hAnsi="Arial" w:cs="Arial"/>
          <w:color w:val="FF0000"/>
        </w:rPr>
        <w:t>in order to</w:t>
      </w:r>
      <w:proofErr w:type="gramEnd"/>
      <w:r w:rsidR="00C63984" w:rsidRPr="00223821">
        <w:rPr>
          <w:rFonts w:ascii="Arial" w:eastAsiaTheme="minorHAnsi" w:hAnsi="Arial" w:cs="Arial"/>
          <w:color w:val="FF0000"/>
        </w:rPr>
        <w:t xml:space="preserve"> reach TRL</w:t>
      </w:r>
      <w:r w:rsidR="00A3706D">
        <w:rPr>
          <w:rFonts w:ascii="Arial" w:eastAsiaTheme="minorHAnsi" w:hAnsi="Arial" w:cs="Arial"/>
          <w:color w:val="FF0000"/>
        </w:rPr>
        <w:t xml:space="preserve"> </w:t>
      </w:r>
      <w:r w:rsidR="00C63984" w:rsidRPr="00223821">
        <w:rPr>
          <w:rFonts w:ascii="Arial" w:eastAsiaTheme="minorHAnsi" w:hAnsi="Arial" w:cs="Arial"/>
          <w:color w:val="FF0000"/>
        </w:rPr>
        <w:t xml:space="preserve">8. </w:t>
      </w:r>
      <w:r w:rsidRPr="00223821">
        <w:rPr>
          <w:rFonts w:ascii="Arial" w:eastAsiaTheme="minorHAnsi" w:hAnsi="Arial" w:cs="Arial"/>
          <w:color w:val="FF0000"/>
        </w:rPr>
        <w:t>This information is not binding in any way for either party (ESA or Tenderer).</w:t>
      </w:r>
    </w:p>
    <w:p w14:paraId="30CE9F77" w14:textId="77777777" w:rsidR="0030586E" w:rsidRDefault="0030586E" w:rsidP="00421629">
      <w:pPr>
        <w:rPr>
          <w:rFonts w:ascii="Arial" w:eastAsiaTheme="minorHAnsi" w:hAnsi="Arial" w:cs="Arial"/>
          <w:color w:val="FF0000"/>
        </w:rPr>
      </w:pPr>
    </w:p>
    <w:p w14:paraId="00E138D2" w14:textId="45266470" w:rsidR="0030586E" w:rsidRDefault="0030586E" w:rsidP="00CB186D">
      <w:pPr>
        <w:pStyle w:val="REQ"/>
      </w:pPr>
      <w:r w:rsidRPr="0030586E">
        <w:t xml:space="preserve">A complete overview of all the Phases shall be provided as per the Table in section #1.3 </w:t>
      </w:r>
      <w:r w:rsidR="00682043">
        <w:t xml:space="preserve">of the RFI Guidelines </w:t>
      </w:r>
      <w:r w:rsidRPr="0030586E">
        <w:t>(</w:t>
      </w:r>
      <w:proofErr w:type="gramStart"/>
      <w:r w:rsidRPr="0030586E">
        <w:t>Phased-approach</w:t>
      </w:r>
      <w:proofErr w:type="gramEnd"/>
      <w:r w:rsidRPr="0030586E">
        <w:t>).</w:t>
      </w:r>
    </w:p>
    <w:tbl>
      <w:tblPr>
        <w:tblW w:w="9957" w:type="dxa"/>
        <w:tblLook w:val="04A0" w:firstRow="1" w:lastRow="0" w:firstColumn="1" w:lastColumn="0" w:noHBand="0" w:noVBand="1"/>
      </w:tblPr>
      <w:tblGrid>
        <w:gridCol w:w="756"/>
        <w:gridCol w:w="3072"/>
        <w:gridCol w:w="667"/>
        <w:gridCol w:w="810"/>
        <w:gridCol w:w="845"/>
        <w:gridCol w:w="840"/>
        <w:gridCol w:w="1135"/>
        <w:gridCol w:w="707"/>
        <w:gridCol w:w="1125"/>
      </w:tblGrid>
      <w:tr w:rsidR="00682043" w:rsidRPr="00682043" w14:paraId="75873233" w14:textId="77777777" w:rsidTr="00180AA8">
        <w:trPr>
          <w:trHeight w:val="300"/>
          <w:tblHeader/>
        </w:trPr>
        <w:tc>
          <w:tcPr>
            <w:tcW w:w="75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55B797"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Phase Nb</w:t>
            </w:r>
          </w:p>
        </w:tc>
        <w:tc>
          <w:tcPr>
            <w:tcW w:w="3072" w:type="dxa"/>
            <w:vMerge w:val="restart"/>
            <w:tcBorders>
              <w:top w:val="single" w:sz="8" w:space="0" w:color="auto"/>
              <w:left w:val="single" w:sz="4" w:space="0" w:color="auto"/>
              <w:bottom w:val="single" w:sz="8" w:space="0" w:color="000000" w:themeColor="text1"/>
              <w:right w:val="nil"/>
            </w:tcBorders>
            <w:shd w:val="clear" w:color="auto" w:fill="D9D9D9" w:themeFill="background1" w:themeFillShade="D9"/>
            <w:noWrap/>
            <w:vAlign w:val="center"/>
            <w:hideMark/>
          </w:tcPr>
          <w:p w14:paraId="4470DD58"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Title</w:t>
            </w:r>
          </w:p>
        </w:tc>
        <w:tc>
          <w:tcPr>
            <w:tcW w:w="1477" w:type="dxa"/>
            <w:gridSpan w:val="2"/>
            <w:tcBorders>
              <w:top w:val="single" w:sz="8" w:space="0" w:color="auto"/>
              <w:left w:val="single" w:sz="8" w:space="0" w:color="auto"/>
              <w:bottom w:val="nil"/>
              <w:right w:val="single" w:sz="8" w:space="0" w:color="000000" w:themeColor="text1"/>
            </w:tcBorders>
            <w:shd w:val="clear" w:color="auto" w:fill="D9D9D9" w:themeFill="background1" w:themeFillShade="D9"/>
            <w:noWrap/>
            <w:vAlign w:val="center"/>
            <w:hideMark/>
          </w:tcPr>
          <w:p w14:paraId="38E8495E"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TRL</w:t>
            </w:r>
          </w:p>
        </w:tc>
        <w:tc>
          <w:tcPr>
            <w:tcW w:w="1685" w:type="dxa"/>
            <w:gridSpan w:val="2"/>
            <w:tcBorders>
              <w:top w:val="single" w:sz="8" w:space="0" w:color="auto"/>
              <w:left w:val="nil"/>
              <w:bottom w:val="nil"/>
              <w:right w:val="single" w:sz="8" w:space="0" w:color="000000" w:themeColor="text1"/>
            </w:tcBorders>
            <w:shd w:val="clear" w:color="auto" w:fill="D9D9D9" w:themeFill="background1" w:themeFillShade="D9"/>
            <w:noWrap/>
            <w:vAlign w:val="center"/>
            <w:hideMark/>
          </w:tcPr>
          <w:p w14:paraId="4253712B"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MRL</w:t>
            </w:r>
          </w:p>
        </w:tc>
        <w:tc>
          <w:tcPr>
            <w:tcW w:w="1135" w:type="dxa"/>
            <w:vMerge w:val="restart"/>
            <w:tcBorders>
              <w:top w:val="single" w:sz="8" w:space="0" w:color="auto"/>
              <w:left w:val="nil"/>
              <w:right w:val="nil"/>
            </w:tcBorders>
            <w:shd w:val="clear" w:color="auto" w:fill="D9D9D9" w:themeFill="background1" w:themeFillShade="D9"/>
            <w:vAlign w:val="center"/>
            <w:hideMark/>
          </w:tcPr>
          <w:p w14:paraId="1629462E"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Duration</w:t>
            </w:r>
            <w:r w:rsidRPr="00682043">
              <w:rPr>
                <w:rFonts w:ascii="Aptos Narrow" w:hAnsi="Aptos Narrow"/>
                <w:color w:val="0070C0"/>
                <w:sz w:val="22"/>
              </w:rPr>
              <w:br/>
              <w:t>(months)</w:t>
            </w:r>
          </w:p>
        </w:tc>
        <w:tc>
          <w:tcPr>
            <w:tcW w:w="1832" w:type="dxa"/>
            <w:gridSpan w:val="2"/>
            <w:tcBorders>
              <w:top w:val="single" w:sz="8" w:space="0" w:color="auto"/>
              <w:left w:val="single" w:sz="8" w:space="0" w:color="auto"/>
              <w:bottom w:val="nil"/>
              <w:right w:val="single" w:sz="8" w:space="0" w:color="000000" w:themeColor="text1"/>
            </w:tcBorders>
            <w:shd w:val="clear" w:color="auto" w:fill="D9D9D9" w:themeFill="background1" w:themeFillShade="D9"/>
            <w:noWrap/>
            <w:vAlign w:val="center"/>
            <w:hideMark/>
          </w:tcPr>
          <w:p w14:paraId="48761818"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Budget (k€)</w:t>
            </w:r>
          </w:p>
        </w:tc>
      </w:tr>
      <w:tr w:rsidR="00682043" w:rsidRPr="00682043" w14:paraId="7AD6F31D" w14:textId="77777777" w:rsidTr="00180AA8">
        <w:trPr>
          <w:trHeight w:val="223"/>
        </w:trPr>
        <w:tc>
          <w:tcPr>
            <w:tcW w:w="756" w:type="dxa"/>
            <w:vMerge/>
            <w:tcBorders>
              <w:top w:val="single" w:sz="8" w:space="0" w:color="000000" w:themeColor="text1"/>
              <w:left w:val="single" w:sz="4" w:space="0" w:color="auto"/>
              <w:bottom w:val="single" w:sz="4" w:space="0" w:color="auto"/>
              <w:right w:val="single" w:sz="4" w:space="0" w:color="auto"/>
            </w:tcBorders>
            <w:vAlign w:val="center"/>
            <w:hideMark/>
          </w:tcPr>
          <w:p w14:paraId="5E9DB46E" w14:textId="77777777" w:rsidR="00682043" w:rsidRPr="00682043" w:rsidRDefault="00682043" w:rsidP="00180AA8">
            <w:pPr>
              <w:rPr>
                <w:rFonts w:ascii="Aptos Narrow" w:hAnsi="Aptos Narrow"/>
                <w:color w:val="0070C0"/>
                <w:sz w:val="22"/>
              </w:rPr>
            </w:pPr>
          </w:p>
        </w:tc>
        <w:tc>
          <w:tcPr>
            <w:tcW w:w="3072" w:type="dxa"/>
            <w:vMerge/>
            <w:tcBorders>
              <w:left w:val="single" w:sz="4" w:space="0" w:color="auto"/>
              <w:bottom w:val="single" w:sz="4" w:space="0" w:color="auto"/>
            </w:tcBorders>
            <w:vAlign w:val="center"/>
            <w:hideMark/>
          </w:tcPr>
          <w:p w14:paraId="631FBAFF" w14:textId="77777777" w:rsidR="00682043" w:rsidRPr="00682043" w:rsidRDefault="00682043" w:rsidP="00180AA8">
            <w:pPr>
              <w:rPr>
                <w:rFonts w:ascii="Aptos Narrow" w:hAnsi="Aptos Narrow"/>
                <w:color w:val="0070C0"/>
                <w:sz w:val="22"/>
              </w:rPr>
            </w:pPr>
          </w:p>
        </w:tc>
        <w:tc>
          <w:tcPr>
            <w:tcW w:w="667"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5355BD13"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Start</w:t>
            </w:r>
          </w:p>
        </w:tc>
        <w:tc>
          <w:tcPr>
            <w:tcW w:w="810" w:type="dxa"/>
            <w:tcBorders>
              <w:top w:val="nil"/>
              <w:left w:val="nil"/>
              <w:bottom w:val="single" w:sz="4" w:space="0" w:color="auto"/>
              <w:right w:val="single" w:sz="8" w:space="0" w:color="auto"/>
            </w:tcBorders>
            <w:shd w:val="clear" w:color="auto" w:fill="D9D9D9" w:themeFill="background1" w:themeFillShade="D9"/>
            <w:noWrap/>
            <w:vAlign w:val="center"/>
            <w:hideMark/>
          </w:tcPr>
          <w:p w14:paraId="1B436616"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Target</w:t>
            </w:r>
          </w:p>
        </w:tc>
        <w:tc>
          <w:tcPr>
            <w:tcW w:w="845" w:type="dxa"/>
            <w:tcBorders>
              <w:top w:val="nil"/>
              <w:left w:val="nil"/>
              <w:bottom w:val="single" w:sz="4" w:space="0" w:color="auto"/>
              <w:right w:val="single" w:sz="4" w:space="0" w:color="auto"/>
            </w:tcBorders>
            <w:shd w:val="clear" w:color="auto" w:fill="D9D9D9" w:themeFill="background1" w:themeFillShade="D9"/>
            <w:noWrap/>
            <w:vAlign w:val="center"/>
            <w:hideMark/>
          </w:tcPr>
          <w:p w14:paraId="03B007DA"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Start</w:t>
            </w:r>
          </w:p>
        </w:tc>
        <w:tc>
          <w:tcPr>
            <w:tcW w:w="840" w:type="dxa"/>
            <w:tcBorders>
              <w:top w:val="nil"/>
              <w:left w:val="nil"/>
              <w:bottom w:val="single" w:sz="4" w:space="0" w:color="auto"/>
              <w:right w:val="single" w:sz="8" w:space="0" w:color="auto"/>
            </w:tcBorders>
            <w:shd w:val="clear" w:color="auto" w:fill="D9D9D9" w:themeFill="background1" w:themeFillShade="D9"/>
            <w:noWrap/>
            <w:vAlign w:val="center"/>
            <w:hideMark/>
          </w:tcPr>
          <w:p w14:paraId="1329EFF8"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Target</w:t>
            </w:r>
          </w:p>
        </w:tc>
        <w:tc>
          <w:tcPr>
            <w:tcW w:w="1135" w:type="dxa"/>
            <w:vMerge/>
            <w:tcBorders>
              <w:bottom w:val="single" w:sz="4" w:space="0" w:color="auto"/>
            </w:tcBorders>
            <w:shd w:val="clear" w:color="auto" w:fill="D9D9D9" w:themeFill="background1" w:themeFillShade="D9"/>
            <w:vAlign w:val="center"/>
            <w:hideMark/>
          </w:tcPr>
          <w:p w14:paraId="4AE7B24B" w14:textId="77777777" w:rsidR="00682043" w:rsidRPr="00682043" w:rsidRDefault="00682043" w:rsidP="00180AA8">
            <w:pPr>
              <w:rPr>
                <w:rFonts w:ascii="Aptos Narrow" w:hAnsi="Aptos Narrow"/>
                <w:color w:val="0070C0"/>
                <w:sz w:val="22"/>
              </w:rPr>
            </w:pPr>
          </w:p>
        </w:tc>
        <w:tc>
          <w:tcPr>
            <w:tcW w:w="707"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35AFBFBD"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ESA price</w:t>
            </w:r>
          </w:p>
        </w:tc>
        <w:tc>
          <w:tcPr>
            <w:tcW w:w="1125" w:type="dxa"/>
            <w:tcBorders>
              <w:top w:val="nil"/>
              <w:left w:val="nil"/>
              <w:bottom w:val="single" w:sz="4" w:space="0" w:color="auto"/>
              <w:right w:val="single" w:sz="8" w:space="0" w:color="auto"/>
            </w:tcBorders>
            <w:shd w:val="clear" w:color="auto" w:fill="D9D9D9" w:themeFill="background1" w:themeFillShade="D9"/>
            <w:noWrap/>
            <w:vAlign w:val="center"/>
            <w:hideMark/>
          </w:tcPr>
          <w:p w14:paraId="325B7CFE"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Full cost</w:t>
            </w:r>
          </w:p>
        </w:tc>
      </w:tr>
      <w:tr w:rsidR="00682043" w:rsidRPr="00682043" w14:paraId="2D812764" w14:textId="77777777" w:rsidTr="00180AA8">
        <w:trPr>
          <w:trHeight w:val="43"/>
        </w:trPr>
        <w:tc>
          <w:tcPr>
            <w:tcW w:w="756" w:type="dxa"/>
            <w:tcBorders>
              <w:top w:val="single" w:sz="4" w:space="0" w:color="auto"/>
              <w:left w:val="single" w:sz="8" w:space="0" w:color="auto"/>
              <w:bottom w:val="single" w:sz="4" w:space="0" w:color="auto"/>
              <w:right w:val="single" w:sz="4" w:space="0" w:color="auto"/>
            </w:tcBorders>
            <w:noWrap/>
            <w:vAlign w:val="center"/>
            <w:hideMark/>
          </w:tcPr>
          <w:p w14:paraId="23398D62"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1</w:t>
            </w:r>
          </w:p>
        </w:tc>
        <w:tc>
          <w:tcPr>
            <w:tcW w:w="3072" w:type="dxa"/>
            <w:tcBorders>
              <w:top w:val="single" w:sz="4" w:space="0" w:color="auto"/>
              <w:left w:val="nil"/>
              <w:bottom w:val="single" w:sz="4" w:space="0" w:color="auto"/>
              <w:right w:val="nil"/>
            </w:tcBorders>
            <w:noWrap/>
            <w:vAlign w:val="center"/>
            <w:hideMark/>
          </w:tcPr>
          <w:p w14:paraId="71F1A72A"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Consolidation - Feasibility</w:t>
            </w:r>
          </w:p>
        </w:tc>
        <w:tc>
          <w:tcPr>
            <w:tcW w:w="667" w:type="dxa"/>
            <w:tcBorders>
              <w:top w:val="single" w:sz="4" w:space="0" w:color="auto"/>
              <w:left w:val="single" w:sz="8" w:space="0" w:color="auto"/>
              <w:bottom w:val="single" w:sz="4" w:space="0" w:color="auto"/>
              <w:right w:val="single" w:sz="4" w:space="0" w:color="auto"/>
            </w:tcBorders>
            <w:noWrap/>
            <w:vAlign w:val="center"/>
            <w:hideMark/>
          </w:tcPr>
          <w:p w14:paraId="5EA6E9CC"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4+</w:t>
            </w:r>
          </w:p>
        </w:tc>
        <w:tc>
          <w:tcPr>
            <w:tcW w:w="810" w:type="dxa"/>
            <w:tcBorders>
              <w:top w:val="single" w:sz="4" w:space="0" w:color="auto"/>
              <w:left w:val="nil"/>
              <w:bottom w:val="single" w:sz="4" w:space="0" w:color="auto"/>
              <w:right w:val="single" w:sz="8" w:space="0" w:color="auto"/>
            </w:tcBorders>
            <w:noWrap/>
            <w:vAlign w:val="center"/>
            <w:hideMark/>
          </w:tcPr>
          <w:p w14:paraId="4464148C"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4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E7505BE"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40" w:type="dxa"/>
            <w:tcBorders>
              <w:top w:val="single" w:sz="4" w:space="0" w:color="auto"/>
              <w:left w:val="nil"/>
              <w:bottom w:val="single" w:sz="4" w:space="0" w:color="auto"/>
              <w:right w:val="single" w:sz="8" w:space="0" w:color="auto"/>
            </w:tcBorders>
            <w:shd w:val="clear" w:color="auto" w:fill="BFBFBF" w:themeFill="background1" w:themeFillShade="BF"/>
            <w:noWrap/>
            <w:vAlign w:val="center"/>
            <w:hideMark/>
          </w:tcPr>
          <w:p w14:paraId="7A6A1D6A"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135" w:type="dxa"/>
            <w:tcBorders>
              <w:top w:val="single" w:sz="4" w:space="0" w:color="auto"/>
              <w:left w:val="nil"/>
              <w:bottom w:val="single" w:sz="4" w:space="0" w:color="auto"/>
              <w:right w:val="nil"/>
            </w:tcBorders>
            <w:noWrap/>
            <w:vAlign w:val="center"/>
            <w:hideMark/>
          </w:tcPr>
          <w:p w14:paraId="53F77214"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4</w:t>
            </w:r>
          </w:p>
        </w:tc>
        <w:tc>
          <w:tcPr>
            <w:tcW w:w="707" w:type="dxa"/>
            <w:tcBorders>
              <w:top w:val="single" w:sz="4" w:space="0" w:color="auto"/>
              <w:left w:val="single" w:sz="8" w:space="0" w:color="auto"/>
              <w:bottom w:val="single" w:sz="4" w:space="0" w:color="auto"/>
              <w:right w:val="single" w:sz="4" w:space="0" w:color="auto"/>
            </w:tcBorders>
            <w:noWrap/>
            <w:vAlign w:val="center"/>
            <w:hideMark/>
          </w:tcPr>
          <w:p w14:paraId="56E04BCC"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125" w:type="dxa"/>
            <w:tcBorders>
              <w:top w:val="single" w:sz="4" w:space="0" w:color="auto"/>
              <w:left w:val="nil"/>
              <w:bottom w:val="single" w:sz="4" w:space="0" w:color="auto"/>
              <w:right w:val="single" w:sz="8" w:space="0" w:color="auto"/>
            </w:tcBorders>
            <w:noWrap/>
            <w:vAlign w:val="center"/>
            <w:hideMark/>
          </w:tcPr>
          <w:p w14:paraId="75C8A57A"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r w:rsidR="00682043" w:rsidRPr="00682043" w14:paraId="371FBDCA" w14:textId="77777777" w:rsidTr="00180AA8">
        <w:trPr>
          <w:trHeight w:val="300"/>
        </w:trPr>
        <w:tc>
          <w:tcPr>
            <w:tcW w:w="756" w:type="dxa"/>
            <w:tcBorders>
              <w:top w:val="nil"/>
              <w:left w:val="single" w:sz="8" w:space="0" w:color="auto"/>
              <w:bottom w:val="single" w:sz="4" w:space="0" w:color="auto"/>
              <w:right w:val="single" w:sz="4" w:space="0" w:color="auto"/>
            </w:tcBorders>
            <w:noWrap/>
            <w:vAlign w:val="center"/>
            <w:hideMark/>
          </w:tcPr>
          <w:p w14:paraId="4ED0FAB9"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2</w:t>
            </w:r>
          </w:p>
        </w:tc>
        <w:tc>
          <w:tcPr>
            <w:tcW w:w="3072" w:type="dxa"/>
            <w:tcBorders>
              <w:top w:val="nil"/>
              <w:left w:val="nil"/>
              <w:bottom w:val="single" w:sz="4" w:space="0" w:color="auto"/>
              <w:right w:val="nil"/>
            </w:tcBorders>
            <w:noWrap/>
            <w:vAlign w:val="center"/>
            <w:hideMark/>
          </w:tcPr>
          <w:p w14:paraId="422F6B6A"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Finalise Product</w:t>
            </w:r>
          </w:p>
        </w:tc>
        <w:tc>
          <w:tcPr>
            <w:tcW w:w="667" w:type="dxa"/>
            <w:tcBorders>
              <w:top w:val="nil"/>
              <w:left w:val="single" w:sz="8" w:space="0" w:color="auto"/>
              <w:bottom w:val="single" w:sz="4" w:space="0" w:color="auto"/>
              <w:right w:val="single" w:sz="4" w:space="0" w:color="auto"/>
            </w:tcBorders>
            <w:noWrap/>
            <w:vAlign w:val="center"/>
            <w:hideMark/>
          </w:tcPr>
          <w:p w14:paraId="3038A40A"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10" w:type="dxa"/>
            <w:tcBorders>
              <w:top w:val="nil"/>
              <w:left w:val="nil"/>
              <w:bottom w:val="single" w:sz="4" w:space="0" w:color="auto"/>
              <w:right w:val="single" w:sz="8" w:space="0" w:color="auto"/>
            </w:tcBorders>
            <w:noWrap/>
            <w:vAlign w:val="center"/>
            <w:hideMark/>
          </w:tcPr>
          <w:p w14:paraId="07F9E801"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6 / 7</w:t>
            </w:r>
          </w:p>
        </w:tc>
        <w:tc>
          <w:tcPr>
            <w:tcW w:w="845" w:type="dxa"/>
            <w:tcBorders>
              <w:top w:val="nil"/>
              <w:left w:val="nil"/>
              <w:bottom w:val="single" w:sz="4" w:space="0" w:color="auto"/>
              <w:right w:val="single" w:sz="4" w:space="0" w:color="auto"/>
            </w:tcBorders>
            <w:shd w:val="clear" w:color="auto" w:fill="BFBFBF" w:themeFill="background1" w:themeFillShade="BF"/>
            <w:noWrap/>
            <w:vAlign w:val="center"/>
            <w:hideMark/>
          </w:tcPr>
          <w:p w14:paraId="19463613"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40" w:type="dxa"/>
            <w:tcBorders>
              <w:top w:val="nil"/>
              <w:left w:val="nil"/>
              <w:bottom w:val="single" w:sz="4" w:space="0" w:color="auto"/>
              <w:right w:val="single" w:sz="8" w:space="0" w:color="auto"/>
            </w:tcBorders>
            <w:shd w:val="clear" w:color="auto" w:fill="BFBFBF" w:themeFill="background1" w:themeFillShade="BF"/>
            <w:noWrap/>
            <w:vAlign w:val="center"/>
            <w:hideMark/>
          </w:tcPr>
          <w:p w14:paraId="359523DC"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135" w:type="dxa"/>
            <w:tcBorders>
              <w:top w:val="nil"/>
              <w:left w:val="nil"/>
              <w:bottom w:val="single" w:sz="4" w:space="0" w:color="auto"/>
              <w:right w:val="nil"/>
            </w:tcBorders>
            <w:noWrap/>
            <w:vAlign w:val="center"/>
            <w:hideMark/>
          </w:tcPr>
          <w:p w14:paraId="358D882A"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12</w:t>
            </w:r>
          </w:p>
        </w:tc>
        <w:tc>
          <w:tcPr>
            <w:tcW w:w="707" w:type="dxa"/>
            <w:tcBorders>
              <w:top w:val="nil"/>
              <w:left w:val="single" w:sz="8" w:space="0" w:color="auto"/>
              <w:bottom w:val="single" w:sz="4" w:space="0" w:color="auto"/>
              <w:right w:val="single" w:sz="4" w:space="0" w:color="auto"/>
            </w:tcBorders>
            <w:noWrap/>
            <w:vAlign w:val="center"/>
            <w:hideMark/>
          </w:tcPr>
          <w:p w14:paraId="11AD738D"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125" w:type="dxa"/>
            <w:tcBorders>
              <w:top w:val="nil"/>
              <w:left w:val="nil"/>
              <w:bottom w:val="single" w:sz="4" w:space="0" w:color="auto"/>
              <w:right w:val="single" w:sz="8" w:space="0" w:color="auto"/>
            </w:tcBorders>
            <w:noWrap/>
            <w:vAlign w:val="center"/>
            <w:hideMark/>
          </w:tcPr>
          <w:p w14:paraId="463695DB"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r w:rsidR="00682043" w:rsidRPr="00682043" w14:paraId="18BEC6E2" w14:textId="77777777" w:rsidTr="00180AA8">
        <w:trPr>
          <w:trHeight w:val="43"/>
        </w:trPr>
        <w:tc>
          <w:tcPr>
            <w:tcW w:w="756" w:type="dxa"/>
            <w:tcBorders>
              <w:top w:val="single" w:sz="4" w:space="0" w:color="auto"/>
              <w:left w:val="single" w:sz="8" w:space="0" w:color="auto"/>
              <w:bottom w:val="single" w:sz="4" w:space="0" w:color="auto"/>
              <w:right w:val="single" w:sz="4" w:space="0" w:color="auto"/>
            </w:tcBorders>
            <w:noWrap/>
            <w:vAlign w:val="center"/>
            <w:hideMark/>
          </w:tcPr>
          <w:p w14:paraId="57C0AFF2"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3</w:t>
            </w:r>
          </w:p>
        </w:tc>
        <w:tc>
          <w:tcPr>
            <w:tcW w:w="3072" w:type="dxa"/>
            <w:tcBorders>
              <w:top w:val="single" w:sz="4" w:space="0" w:color="auto"/>
              <w:left w:val="nil"/>
              <w:bottom w:val="single" w:sz="4" w:space="0" w:color="auto"/>
              <w:right w:val="nil"/>
            </w:tcBorders>
            <w:noWrap/>
            <w:vAlign w:val="center"/>
            <w:hideMark/>
          </w:tcPr>
          <w:p w14:paraId="162AAE49"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Industrialisation</w:t>
            </w:r>
          </w:p>
        </w:tc>
        <w:tc>
          <w:tcPr>
            <w:tcW w:w="667"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7E6CD20D"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10" w:type="dxa"/>
            <w:tcBorders>
              <w:top w:val="single" w:sz="4" w:space="0" w:color="auto"/>
              <w:left w:val="nil"/>
              <w:bottom w:val="single" w:sz="4" w:space="0" w:color="auto"/>
              <w:right w:val="single" w:sz="8" w:space="0" w:color="auto"/>
            </w:tcBorders>
            <w:shd w:val="clear" w:color="auto" w:fill="BFBFBF" w:themeFill="background1" w:themeFillShade="BF"/>
            <w:noWrap/>
            <w:vAlign w:val="center"/>
            <w:hideMark/>
          </w:tcPr>
          <w:p w14:paraId="2FC32B05"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45" w:type="dxa"/>
            <w:tcBorders>
              <w:top w:val="single" w:sz="4" w:space="0" w:color="auto"/>
              <w:left w:val="nil"/>
              <w:bottom w:val="single" w:sz="4" w:space="0" w:color="auto"/>
              <w:right w:val="single" w:sz="4" w:space="0" w:color="auto"/>
            </w:tcBorders>
            <w:noWrap/>
            <w:vAlign w:val="center"/>
            <w:hideMark/>
          </w:tcPr>
          <w:p w14:paraId="6D5620AD"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840" w:type="dxa"/>
            <w:tcBorders>
              <w:top w:val="single" w:sz="4" w:space="0" w:color="auto"/>
              <w:left w:val="nil"/>
              <w:bottom w:val="single" w:sz="4" w:space="0" w:color="auto"/>
              <w:right w:val="single" w:sz="8" w:space="0" w:color="auto"/>
            </w:tcBorders>
            <w:noWrap/>
            <w:vAlign w:val="center"/>
            <w:hideMark/>
          </w:tcPr>
          <w:p w14:paraId="1C308017"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7</w:t>
            </w:r>
          </w:p>
        </w:tc>
        <w:tc>
          <w:tcPr>
            <w:tcW w:w="1135" w:type="dxa"/>
            <w:tcBorders>
              <w:top w:val="single" w:sz="4" w:space="0" w:color="auto"/>
              <w:left w:val="nil"/>
              <w:bottom w:val="single" w:sz="4" w:space="0" w:color="auto"/>
              <w:right w:val="nil"/>
            </w:tcBorders>
            <w:noWrap/>
            <w:vAlign w:val="center"/>
            <w:hideMark/>
          </w:tcPr>
          <w:p w14:paraId="0BAEB3EC" w14:textId="77777777" w:rsidR="00682043" w:rsidRPr="00682043" w:rsidRDefault="00682043" w:rsidP="00180AA8">
            <w:pPr>
              <w:jc w:val="center"/>
              <w:rPr>
                <w:rFonts w:ascii="Aptos Narrow" w:hAnsi="Aptos Narrow"/>
                <w:color w:val="0070C0"/>
                <w:sz w:val="22"/>
              </w:rPr>
            </w:pPr>
            <w:r w:rsidRPr="00682043">
              <w:rPr>
                <w:rFonts w:ascii="Aptos Narrow" w:hAnsi="Aptos Narrow"/>
                <w:color w:val="0070C0"/>
                <w:sz w:val="22"/>
              </w:rPr>
              <w:t>10</w:t>
            </w:r>
          </w:p>
        </w:tc>
        <w:tc>
          <w:tcPr>
            <w:tcW w:w="707" w:type="dxa"/>
            <w:tcBorders>
              <w:top w:val="single" w:sz="4" w:space="0" w:color="auto"/>
              <w:left w:val="single" w:sz="8" w:space="0" w:color="auto"/>
              <w:bottom w:val="single" w:sz="4" w:space="0" w:color="auto"/>
              <w:right w:val="single" w:sz="4" w:space="0" w:color="auto"/>
            </w:tcBorders>
            <w:noWrap/>
            <w:vAlign w:val="center"/>
            <w:hideMark/>
          </w:tcPr>
          <w:p w14:paraId="483915BD"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c>
          <w:tcPr>
            <w:tcW w:w="1125" w:type="dxa"/>
            <w:tcBorders>
              <w:top w:val="single" w:sz="4" w:space="0" w:color="auto"/>
              <w:left w:val="nil"/>
              <w:bottom w:val="single" w:sz="4" w:space="0" w:color="auto"/>
              <w:right w:val="single" w:sz="8" w:space="0" w:color="auto"/>
            </w:tcBorders>
            <w:noWrap/>
            <w:vAlign w:val="center"/>
            <w:hideMark/>
          </w:tcPr>
          <w:p w14:paraId="5103C58E"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w:t>
            </w:r>
          </w:p>
        </w:tc>
      </w:tr>
      <w:tr w:rsidR="00682043" w:rsidRPr="00682043" w14:paraId="36503B5E" w14:textId="77777777" w:rsidTr="00180AA8">
        <w:trPr>
          <w:trHeight w:val="43"/>
        </w:trPr>
        <w:tc>
          <w:tcPr>
            <w:tcW w:w="756" w:type="dxa"/>
            <w:tcBorders>
              <w:top w:val="single" w:sz="4" w:space="0" w:color="auto"/>
              <w:left w:val="single" w:sz="8" w:space="0" w:color="auto"/>
              <w:bottom w:val="single" w:sz="4" w:space="0" w:color="auto"/>
              <w:right w:val="single" w:sz="4" w:space="0" w:color="auto"/>
            </w:tcBorders>
            <w:noWrap/>
            <w:vAlign w:val="center"/>
          </w:tcPr>
          <w:p w14:paraId="69E08DF6" w14:textId="77777777" w:rsidR="00682043" w:rsidRPr="00682043" w:rsidRDefault="00682043" w:rsidP="00180AA8">
            <w:pPr>
              <w:jc w:val="center"/>
              <w:rPr>
                <w:rFonts w:ascii="Aptos Narrow" w:hAnsi="Aptos Narrow"/>
                <w:color w:val="0070C0"/>
                <w:sz w:val="22"/>
              </w:rPr>
            </w:pPr>
          </w:p>
        </w:tc>
        <w:tc>
          <w:tcPr>
            <w:tcW w:w="3072" w:type="dxa"/>
            <w:tcBorders>
              <w:top w:val="single" w:sz="4" w:space="0" w:color="auto"/>
              <w:left w:val="nil"/>
              <w:bottom w:val="single" w:sz="4" w:space="0" w:color="auto"/>
              <w:right w:val="nil"/>
            </w:tcBorders>
            <w:noWrap/>
            <w:vAlign w:val="center"/>
          </w:tcPr>
          <w:p w14:paraId="66B3099B" w14:textId="77777777" w:rsidR="00682043" w:rsidRPr="00682043" w:rsidRDefault="00682043" w:rsidP="00180AA8">
            <w:pPr>
              <w:rPr>
                <w:rFonts w:ascii="Aptos Narrow" w:hAnsi="Aptos Narrow"/>
                <w:color w:val="0070C0"/>
                <w:sz w:val="22"/>
              </w:rPr>
            </w:pPr>
            <w:r w:rsidRPr="00682043">
              <w:rPr>
                <w:rFonts w:ascii="Aptos Narrow" w:hAnsi="Aptos Narrow"/>
                <w:color w:val="0070C0"/>
                <w:sz w:val="22"/>
              </w:rPr>
              <w:t xml:space="preserve">Other </w:t>
            </w:r>
            <w:proofErr w:type="gramStart"/>
            <w:r w:rsidRPr="00682043">
              <w:rPr>
                <w:rFonts w:ascii="Aptos Narrow" w:hAnsi="Aptos Narrow"/>
                <w:color w:val="0070C0"/>
                <w:sz w:val="22"/>
              </w:rPr>
              <w:t>optional  -</w:t>
            </w:r>
            <w:proofErr w:type="gramEnd"/>
            <w:r w:rsidRPr="00682043">
              <w:rPr>
                <w:rFonts w:ascii="Aptos Narrow" w:hAnsi="Aptos Narrow"/>
                <w:color w:val="0070C0"/>
                <w:sz w:val="22"/>
              </w:rPr>
              <w:t xml:space="preserve"> if justified</w:t>
            </w:r>
          </w:p>
        </w:tc>
        <w:tc>
          <w:tcPr>
            <w:tcW w:w="667" w:type="dxa"/>
            <w:tcBorders>
              <w:top w:val="single" w:sz="4" w:space="0" w:color="auto"/>
              <w:left w:val="single" w:sz="8" w:space="0" w:color="auto"/>
              <w:bottom w:val="single" w:sz="4" w:space="0" w:color="auto"/>
              <w:right w:val="single" w:sz="4" w:space="0" w:color="auto"/>
            </w:tcBorders>
            <w:noWrap/>
            <w:vAlign w:val="center"/>
          </w:tcPr>
          <w:p w14:paraId="7D846715" w14:textId="77777777" w:rsidR="00682043" w:rsidRPr="00682043" w:rsidRDefault="00682043" w:rsidP="00180AA8">
            <w:pPr>
              <w:rPr>
                <w:rFonts w:ascii="Aptos Narrow" w:hAnsi="Aptos Narrow"/>
                <w:color w:val="0070C0"/>
                <w:sz w:val="22"/>
              </w:rPr>
            </w:pPr>
          </w:p>
        </w:tc>
        <w:tc>
          <w:tcPr>
            <w:tcW w:w="810" w:type="dxa"/>
            <w:tcBorders>
              <w:top w:val="single" w:sz="4" w:space="0" w:color="auto"/>
              <w:left w:val="nil"/>
              <w:bottom w:val="single" w:sz="4" w:space="0" w:color="auto"/>
              <w:right w:val="single" w:sz="8" w:space="0" w:color="auto"/>
            </w:tcBorders>
            <w:noWrap/>
            <w:vAlign w:val="center"/>
          </w:tcPr>
          <w:p w14:paraId="5B73806C" w14:textId="77777777" w:rsidR="00682043" w:rsidRPr="00682043" w:rsidRDefault="00682043" w:rsidP="00180AA8">
            <w:pPr>
              <w:rPr>
                <w:rFonts w:ascii="Aptos Narrow" w:hAnsi="Aptos Narrow"/>
                <w:color w:val="0070C0"/>
                <w:sz w:val="22"/>
              </w:rPr>
            </w:pPr>
          </w:p>
        </w:tc>
        <w:tc>
          <w:tcPr>
            <w:tcW w:w="845" w:type="dxa"/>
            <w:tcBorders>
              <w:top w:val="single" w:sz="4" w:space="0" w:color="auto"/>
              <w:left w:val="nil"/>
              <w:bottom w:val="single" w:sz="4" w:space="0" w:color="auto"/>
              <w:right w:val="single" w:sz="4" w:space="0" w:color="auto"/>
            </w:tcBorders>
            <w:noWrap/>
            <w:vAlign w:val="center"/>
          </w:tcPr>
          <w:p w14:paraId="7912895F" w14:textId="77777777" w:rsidR="00682043" w:rsidRPr="00682043" w:rsidRDefault="00682043" w:rsidP="00180AA8">
            <w:pPr>
              <w:rPr>
                <w:rFonts w:ascii="Aptos Narrow" w:hAnsi="Aptos Narrow"/>
                <w:color w:val="0070C0"/>
                <w:sz w:val="22"/>
              </w:rPr>
            </w:pPr>
          </w:p>
        </w:tc>
        <w:tc>
          <w:tcPr>
            <w:tcW w:w="840" w:type="dxa"/>
            <w:tcBorders>
              <w:top w:val="single" w:sz="4" w:space="0" w:color="auto"/>
              <w:left w:val="nil"/>
              <w:bottom w:val="single" w:sz="4" w:space="0" w:color="auto"/>
              <w:right w:val="single" w:sz="8" w:space="0" w:color="auto"/>
            </w:tcBorders>
            <w:noWrap/>
            <w:vAlign w:val="center"/>
          </w:tcPr>
          <w:p w14:paraId="572CEF0E" w14:textId="77777777" w:rsidR="00682043" w:rsidRPr="00682043" w:rsidRDefault="00682043" w:rsidP="00180AA8">
            <w:pPr>
              <w:rPr>
                <w:rFonts w:ascii="Aptos Narrow" w:hAnsi="Aptos Narrow"/>
                <w:color w:val="0070C0"/>
                <w:sz w:val="22"/>
              </w:rPr>
            </w:pPr>
          </w:p>
        </w:tc>
        <w:tc>
          <w:tcPr>
            <w:tcW w:w="1135" w:type="dxa"/>
            <w:tcBorders>
              <w:top w:val="single" w:sz="4" w:space="0" w:color="auto"/>
              <w:left w:val="nil"/>
              <w:bottom w:val="single" w:sz="4" w:space="0" w:color="auto"/>
              <w:right w:val="nil"/>
            </w:tcBorders>
            <w:noWrap/>
            <w:vAlign w:val="center"/>
          </w:tcPr>
          <w:p w14:paraId="71DBDB80" w14:textId="77777777" w:rsidR="00682043" w:rsidRPr="00682043" w:rsidRDefault="00682043" w:rsidP="00180AA8">
            <w:pPr>
              <w:jc w:val="center"/>
              <w:rPr>
                <w:rFonts w:ascii="Aptos Narrow" w:hAnsi="Aptos Narrow"/>
                <w:color w:val="0070C0"/>
                <w:sz w:val="22"/>
              </w:rPr>
            </w:pPr>
          </w:p>
        </w:tc>
        <w:tc>
          <w:tcPr>
            <w:tcW w:w="707" w:type="dxa"/>
            <w:tcBorders>
              <w:top w:val="single" w:sz="4" w:space="0" w:color="auto"/>
              <w:left w:val="single" w:sz="8" w:space="0" w:color="auto"/>
              <w:bottom w:val="single" w:sz="4" w:space="0" w:color="auto"/>
              <w:right w:val="single" w:sz="4" w:space="0" w:color="auto"/>
            </w:tcBorders>
            <w:noWrap/>
            <w:vAlign w:val="center"/>
          </w:tcPr>
          <w:p w14:paraId="1A80C187" w14:textId="77777777" w:rsidR="00682043" w:rsidRPr="00682043" w:rsidRDefault="00682043" w:rsidP="00180AA8">
            <w:pPr>
              <w:rPr>
                <w:rFonts w:ascii="Aptos Narrow" w:hAnsi="Aptos Narrow"/>
                <w:color w:val="0070C0"/>
                <w:sz w:val="22"/>
              </w:rPr>
            </w:pPr>
          </w:p>
        </w:tc>
        <w:tc>
          <w:tcPr>
            <w:tcW w:w="1125" w:type="dxa"/>
            <w:tcBorders>
              <w:top w:val="single" w:sz="4" w:space="0" w:color="auto"/>
              <w:left w:val="nil"/>
              <w:bottom w:val="single" w:sz="4" w:space="0" w:color="auto"/>
              <w:right w:val="single" w:sz="8" w:space="0" w:color="auto"/>
            </w:tcBorders>
            <w:noWrap/>
            <w:vAlign w:val="center"/>
          </w:tcPr>
          <w:p w14:paraId="588D0D9E" w14:textId="77777777" w:rsidR="00682043" w:rsidRPr="00682043" w:rsidRDefault="00682043" w:rsidP="00180AA8">
            <w:pPr>
              <w:rPr>
                <w:rFonts w:ascii="Aptos Narrow" w:hAnsi="Aptos Narrow"/>
                <w:color w:val="0070C0"/>
                <w:sz w:val="22"/>
              </w:rPr>
            </w:pPr>
          </w:p>
        </w:tc>
      </w:tr>
    </w:tbl>
    <w:p w14:paraId="1987AF1D" w14:textId="77777777" w:rsidR="00682043" w:rsidRPr="00682043" w:rsidRDefault="00682043" w:rsidP="00682043"/>
    <w:sectPr w:rsidR="00682043" w:rsidRPr="00682043" w:rsidSect="00117585">
      <w:headerReference w:type="default" r:id="rId13"/>
      <w:headerReference w:type="first" r:id="rId14"/>
      <w:pgSz w:w="11907" w:h="16840" w:code="9"/>
      <w:pgMar w:top="1843" w:right="1275" w:bottom="2127" w:left="1134" w:header="56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199F" w14:textId="77777777" w:rsidR="009A39E0" w:rsidRDefault="009A39E0" w:rsidP="00266C04">
      <w:r>
        <w:separator/>
      </w:r>
    </w:p>
  </w:endnote>
  <w:endnote w:type="continuationSeparator" w:id="0">
    <w:p w14:paraId="2B587ED8" w14:textId="77777777" w:rsidR="009A39E0" w:rsidRDefault="009A39E0" w:rsidP="0026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esEsa">
    <w:panose1 w:val="02000506030000020004"/>
    <w:charset w:val="00"/>
    <w:family w:val="auto"/>
    <w:pitch w:val="variable"/>
    <w:sig w:usb0="800000EF" w:usb1="4000206A"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3680" w14:textId="77777777" w:rsidR="009A39E0" w:rsidRDefault="009A39E0" w:rsidP="00266C04">
      <w:r>
        <w:separator/>
      </w:r>
    </w:p>
  </w:footnote>
  <w:footnote w:type="continuationSeparator" w:id="0">
    <w:p w14:paraId="0DC99C2E" w14:textId="77777777" w:rsidR="009A39E0" w:rsidRDefault="009A39E0" w:rsidP="00266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FCC5" w14:textId="77777777" w:rsidR="00D675A6" w:rsidRPr="00D675A6" w:rsidRDefault="00D675A6" w:rsidP="00D675A6">
    <w:pPr>
      <w:pStyle w:val="Header"/>
      <w:tabs>
        <w:tab w:val="center" w:pos="4513"/>
        <w:tab w:val="right" w:pos="9000"/>
        <w:tab w:val="right" w:pos="9026"/>
      </w:tabs>
      <w:suppressAutoHyphens/>
      <w:jc w:val="right"/>
      <w:rPr>
        <w:rFonts w:ascii="NotesEsa" w:hAnsi="NotesEsa"/>
        <w:color w:val="335E6E"/>
        <w:sz w:val="20"/>
        <w:szCs w:val="20"/>
        <w:lang w:eastAsia="ar-SA"/>
      </w:rPr>
    </w:pPr>
    <w:r w:rsidRPr="00D675A6">
      <w:rPr>
        <w:rFonts w:ascii="NotesEsa" w:hAnsi="NotesEsa"/>
        <w:color w:val="335E6E"/>
        <w:sz w:val="20"/>
        <w:szCs w:val="20"/>
        <w:lang w:eastAsia="ar-SA"/>
      </w:rPr>
      <w:t>GSTP Element 1 “Develop”</w:t>
    </w:r>
  </w:p>
  <w:p w14:paraId="690FEECB" w14:textId="2348DF41" w:rsidR="00D675A6" w:rsidRDefault="00D675A6" w:rsidP="00D675A6">
    <w:pPr>
      <w:pStyle w:val="Header"/>
      <w:tabs>
        <w:tab w:val="clear" w:pos="4680"/>
        <w:tab w:val="clear" w:pos="9360"/>
        <w:tab w:val="center" w:pos="4513"/>
        <w:tab w:val="right" w:pos="9000"/>
        <w:tab w:val="right" w:pos="9026"/>
      </w:tabs>
      <w:suppressAutoHyphens/>
      <w:jc w:val="right"/>
      <w:rPr>
        <w:rFonts w:ascii="NotesEsa" w:hAnsi="NotesEsa"/>
        <w:color w:val="335E6E"/>
        <w:sz w:val="20"/>
        <w:szCs w:val="20"/>
        <w:lang w:eastAsia="ar-SA"/>
      </w:rPr>
    </w:pPr>
    <w:r w:rsidRPr="00D675A6">
      <w:rPr>
        <w:rFonts w:ascii="NotesEsa" w:hAnsi="NotesEsa"/>
        <w:color w:val="335E6E"/>
        <w:sz w:val="20"/>
        <w:szCs w:val="20"/>
        <w:lang w:eastAsia="ar-SA"/>
      </w:rPr>
      <w:t xml:space="preserve">Building Block </w:t>
    </w:r>
    <w:r>
      <w:rPr>
        <w:rFonts w:ascii="NotesEsa" w:hAnsi="NotesEsa"/>
        <w:color w:val="335E6E"/>
        <w:sz w:val="20"/>
        <w:szCs w:val="20"/>
        <w:lang w:eastAsia="ar-SA"/>
      </w:rPr>
      <w:t xml:space="preserve">Outline </w:t>
    </w:r>
    <w:r w:rsidRPr="00D675A6">
      <w:rPr>
        <w:rFonts w:ascii="NotesEsa" w:hAnsi="NotesEsa"/>
        <w:color w:val="335E6E"/>
        <w:sz w:val="20"/>
        <w:szCs w:val="20"/>
        <w:lang w:eastAsia="ar-SA"/>
      </w:rPr>
      <w:t>Proposal Template</w:t>
    </w:r>
  </w:p>
  <w:p w14:paraId="42EE8B1D" w14:textId="6D0161C0" w:rsidR="003A736A" w:rsidRPr="00535F09" w:rsidRDefault="003A736A" w:rsidP="00D675A6">
    <w:pPr>
      <w:pStyle w:val="Header"/>
      <w:tabs>
        <w:tab w:val="clear" w:pos="4680"/>
        <w:tab w:val="clear" w:pos="9360"/>
        <w:tab w:val="center" w:pos="4513"/>
        <w:tab w:val="right" w:pos="9000"/>
        <w:tab w:val="right" w:pos="9026"/>
      </w:tabs>
      <w:suppressAutoHyphens/>
      <w:jc w:val="right"/>
      <w:rPr>
        <w:rFonts w:ascii="NotesEsa" w:hAnsi="NotesEsa"/>
        <w:color w:val="335E6E"/>
        <w:sz w:val="20"/>
        <w:szCs w:val="20"/>
        <w:lang w:eastAsia="ar-SA"/>
      </w:rPr>
    </w:pPr>
    <w:r w:rsidRPr="00535F09">
      <w:rPr>
        <w:rFonts w:ascii="NotesEsa" w:hAnsi="NotesEsa"/>
        <w:color w:val="335E6E"/>
        <w:sz w:val="20"/>
        <w:szCs w:val="20"/>
        <w:lang w:eastAsia="ar-SA"/>
      </w:rPr>
      <w:t xml:space="preserve">Page </w:t>
    </w:r>
    <w:r w:rsidRPr="00535F09">
      <w:rPr>
        <w:rFonts w:ascii="NotesEsa" w:hAnsi="NotesEsa"/>
        <w:color w:val="335E6E"/>
        <w:sz w:val="20"/>
        <w:szCs w:val="20"/>
        <w:lang w:eastAsia="ar-SA"/>
      </w:rPr>
      <w:fldChar w:fldCharType="begin"/>
    </w:r>
    <w:r w:rsidRPr="00535F09">
      <w:rPr>
        <w:rFonts w:ascii="NotesEsa" w:hAnsi="NotesEsa"/>
        <w:color w:val="335E6E"/>
        <w:sz w:val="20"/>
        <w:szCs w:val="20"/>
        <w:lang w:eastAsia="ar-SA"/>
      </w:rPr>
      <w:instrText xml:space="preserve"> PAGE </w:instrText>
    </w:r>
    <w:r w:rsidRPr="00535F09">
      <w:rPr>
        <w:rFonts w:ascii="NotesEsa" w:hAnsi="NotesEsa"/>
        <w:color w:val="335E6E"/>
        <w:sz w:val="20"/>
        <w:szCs w:val="20"/>
        <w:lang w:eastAsia="ar-SA"/>
      </w:rPr>
      <w:fldChar w:fldCharType="separate"/>
    </w:r>
    <w:r w:rsidR="00CB067E">
      <w:rPr>
        <w:rFonts w:ascii="NotesEsa" w:hAnsi="NotesEsa"/>
        <w:noProof/>
        <w:color w:val="335E6E"/>
        <w:sz w:val="20"/>
        <w:szCs w:val="20"/>
        <w:lang w:eastAsia="ar-SA"/>
      </w:rPr>
      <w:t>1</w:t>
    </w:r>
    <w:r w:rsidRPr="00535F09">
      <w:rPr>
        <w:rFonts w:ascii="NotesEsa" w:hAnsi="NotesEsa"/>
        <w:color w:val="335E6E"/>
        <w:sz w:val="20"/>
        <w:szCs w:val="20"/>
        <w:lang w:eastAsia="ar-SA"/>
      </w:rPr>
      <w:fldChar w:fldCharType="end"/>
    </w:r>
  </w:p>
  <w:p w14:paraId="36AFF348" w14:textId="77777777" w:rsidR="003A736A" w:rsidRDefault="003A7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D448" w14:textId="77777777" w:rsidR="003A736A" w:rsidRPr="00383990" w:rsidRDefault="003A736A" w:rsidP="004A1BE4">
    <w:pPr>
      <w:pStyle w:val="ESA-Classification"/>
      <w:framePr w:wrap="around"/>
      <w:rPr>
        <w:noProof/>
        <w:lang w:val="en-GB"/>
      </w:rPr>
    </w:pPr>
  </w:p>
  <w:p w14:paraId="46F285FA" w14:textId="77777777" w:rsidR="003A736A" w:rsidRPr="00C6615A" w:rsidRDefault="003A736A" w:rsidP="004A1BE4">
    <w:pPr>
      <w:pStyle w:val="ESA-Logo2"/>
      <w:spacing w:before="0" w:after="0"/>
      <w:rPr>
        <w:rFonts w:ascii="Arial" w:hAnsi="Arial" w:cs="Arial"/>
        <w:sz w:val="20"/>
        <w:szCs w:val="20"/>
        <w:lang w:val="it-IT"/>
      </w:rPr>
    </w:pPr>
    <w:proofErr w:type="spellStart"/>
    <w:r w:rsidRPr="00C6615A">
      <w:rPr>
        <w:rFonts w:ascii="Arial" w:hAnsi="Arial" w:cs="Arial"/>
        <w:sz w:val="20"/>
        <w:szCs w:val="20"/>
        <w:lang w:val="it-IT"/>
      </w:rPr>
      <w:t>Appendix</w:t>
    </w:r>
    <w:proofErr w:type="spellEnd"/>
    <w:r w:rsidRPr="00C6615A">
      <w:rPr>
        <w:rFonts w:ascii="Arial" w:hAnsi="Arial" w:cs="Arial"/>
        <w:sz w:val="20"/>
        <w:szCs w:val="20"/>
        <w:lang w:val="it-IT"/>
      </w:rPr>
      <w:t xml:space="preserve"> 3 to</w:t>
    </w:r>
  </w:p>
  <w:p w14:paraId="610AAE05" w14:textId="77777777" w:rsidR="003A736A" w:rsidRPr="00C6615A" w:rsidRDefault="003A736A" w:rsidP="004A1BE4">
    <w:pPr>
      <w:pStyle w:val="ESA-Logo2"/>
      <w:spacing w:before="0" w:after="0"/>
      <w:rPr>
        <w:rFonts w:ascii="Arial" w:hAnsi="Arial" w:cs="Arial"/>
        <w:sz w:val="20"/>
        <w:szCs w:val="20"/>
        <w:lang w:val="it-IT"/>
      </w:rPr>
    </w:pPr>
    <w:r w:rsidRPr="00C6615A">
      <w:rPr>
        <w:rFonts w:ascii="Arial" w:hAnsi="Arial" w:cs="Arial"/>
        <w:sz w:val="20"/>
        <w:szCs w:val="20"/>
        <w:lang w:val="it-IT"/>
      </w:rPr>
      <w:t xml:space="preserve">ESA ITT </w:t>
    </w:r>
    <w:proofErr w:type="spellStart"/>
    <w:r w:rsidRPr="00C6615A">
      <w:rPr>
        <w:rFonts w:ascii="Arial" w:hAnsi="Arial" w:cs="Arial"/>
        <w:sz w:val="20"/>
        <w:szCs w:val="20"/>
        <w:lang w:val="it-IT"/>
      </w:rPr>
      <w:t>xxxx</w:t>
    </w:r>
    <w:proofErr w:type="spellEnd"/>
    <w:r w:rsidRPr="00C6615A">
      <w:rPr>
        <w:rFonts w:ascii="Arial" w:hAnsi="Arial" w:cs="Arial"/>
        <w:sz w:val="20"/>
        <w:szCs w:val="20"/>
        <w:lang w:val="it-IT"/>
      </w:rPr>
      <w:t>/xx/xx/xx</w:t>
    </w:r>
  </w:p>
  <w:p w14:paraId="71C2ECBA" w14:textId="77777777" w:rsidR="003A736A" w:rsidRDefault="003A736A" w:rsidP="004A1BE4">
    <w:pPr>
      <w:pStyle w:val="ESA-Logo2"/>
      <w:spacing w:before="0" w:after="0"/>
      <w:rPr>
        <w:rFonts w:ascii="Arial" w:hAnsi="Arial" w:cs="Arial"/>
        <w:sz w:val="20"/>
        <w:szCs w:val="20"/>
        <w:lang w:val="it-IT"/>
      </w:rPr>
    </w:pPr>
    <w:proofErr w:type="spellStart"/>
    <w:r>
      <w:rPr>
        <w:rFonts w:ascii="Arial" w:hAnsi="Arial" w:cs="Arial"/>
        <w:sz w:val="20"/>
        <w:szCs w:val="20"/>
        <w:lang w:val="it-IT"/>
      </w:rPr>
      <w:t>Proposal</w:t>
    </w:r>
    <w:proofErr w:type="spellEnd"/>
    <w:r>
      <w:rPr>
        <w:rFonts w:ascii="Arial" w:hAnsi="Arial" w:cs="Arial"/>
        <w:sz w:val="20"/>
        <w:szCs w:val="20"/>
        <w:lang w:val="it-IT"/>
      </w:rPr>
      <w:t xml:space="preserve"> Template</w:t>
    </w:r>
  </w:p>
  <w:p w14:paraId="5E007F86" w14:textId="77777777" w:rsidR="003A736A" w:rsidRPr="00C6615A" w:rsidRDefault="003A736A" w:rsidP="004A1BE4">
    <w:pPr>
      <w:pStyle w:val="Header"/>
      <w:jc w:val="right"/>
      <w:rPr>
        <w:sz w:val="22"/>
        <w:szCs w:val="22"/>
        <w:lang w:val="it-IT"/>
      </w:rPr>
    </w:pPr>
    <w:r w:rsidRPr="00C6615A">
      <w:rPr>
        <w:sz w:val="22"/>
        <w:szCs w:val="22"/>
        <w:lang w:val="it-IT"/>
      </w:rPr>
      <w:t>__________________________________________________________________________________</w:t>
    </w:r>
  </w:p>
  <w:p w14:paraId="54291D82" w14:textId="77777777" w:rsidR="003A736A" w:rsidRDefault="003A736A" w:rsidP="004A1BE4">
    <w:pPr>
      <w:pStyle w:val="ESA-Logo2"/>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231E"/>
    <w:multiLevelType w:val="multilevel"/>
    <w:tmpl w:val="57D64092"/>
    <w:lvl w:ilvl="0">
      <w:start w:val="3"/>
      <w:numFmt w:val="decimal"/>
      <w:lvlText w:val="%1"/>
      <w:lvlJc w:val="left"/>
      <w:pPr>
        <w:ind w:left="832" w:hanging="720"/>
      </w:pPr>
      <w:rPr>
        <w:rFonts w:hint="default"/>
      </w:rPr>
    </w:lvl>
    <w:lvl w:ilvl="1">
      <w:start w:val="1"/>
      <w:numFmt w:val="decimal"/>
      <w:lvlText w:val="%1.%2"/>
      <w:lvlJc w:val="left"/>
      <w:pPr>
        <w:ind w:left="832" w:hanging="720"/>
      </w:pPr>
      <w:rPr>
        <w:rFonts w:ascii="Georgia" w:eastAsia="Georgia" w:hAnsi="Georgia" w:hint="default"/>
        <w:spacing w:val="-1"/>
        <w:sz w:val="24"/>
        <w:szCs w:val="24"/>
      </w:rPr>
    </w:lvl>
    <w:lvl w:ilvl="2">
      <w:start w:val="1"/>
      <w:numFmt w:val="decimal"/>
      <w:lvlText w:val="%1.%2.%3"/>
      <w:lvlJc w:val="left"/>
      <w:pPr>
        <w:ind w:left="1552" w:hanging="732"/>
      </w:pPr>
      <w:rPr>
        <w:rFonts w:ascii="Georgia" w:eastAsia="Georgia" w:hAnsi="Georgia" w:hint="default"/>
        <w:spacing w:val="-1"/>
        <w:sz w:val="24"/>
        <w:szCs w:val="24"/>
      </w:rPr>
    </w:lvl>
    <w:lvl w:ilvl="3">
      <w:start w:val="1"/>
      <w:numFmt w:val="bullet"/>
      <w:lvlText w:val="-"/>
      <w:lvlJc w:val="left"/>
      <w:pPr>
        <w:ind w:left="1956" w:hanging="425"/>
      </w:pPr>
      <w:rPr>
        <w:rFonts w:ascii="Georgia" w:eastAsia="Georgia" w:hAnsi="Georgia" w:hint="default"/>
        <w:b/>
        <w:bCs/>
        <w:i/>
        <w:color w:val="FF0000"/>
        <w:sz w:val="24"/>
        <w:szCs w:val="24"/>
      </w:rPr>
    </w:lvl>
    <w:lvl w:ilvl="4">
      <w:start w:val="1"/>
      <w:numFmt w:val="bullet"/>
      <w:lvlText w:val="•"/>
      <w:lvlJc w:val="left"/>
      <w:pPr>
        <w:ind w:left="4038" w:hanging="425"/>
      </w:pPr>
      <w:rPr>
        <w:rFonts w:hint="default"/>
      </w:rPr>
    </w:lvl>
    <w:lvl w:ilvl="5">
      <w:start w:val="1"/>
      <w:numFmt w:val="bullet"/>
      <w:lvlText w:val="•"/>
      <w:lvlJc w:val="left"/>
      <w:pPr>
        <w:ind w:left="5079" w:hanging="425"/>
      </w:pPr>
      <w:rPr>
        <w:rFonts w:hint="default"/>
      </w:rPr>
    </w:lvl>
    <w:lvl w:ilvl="6">
      <w:start w:val="1"/>
      <w:numFmt w:val="bullet"/>
      <w:lvlText w:val="•"/>
      <w:lvlJc w:val="left"/>
      <w:pPr>
        <w:ind w:left="6121" w:hanging="425"/>
      </w:pPr>
      <w:rPr>
        <w:rFonts w:hint="default"/>
      </w:rPr>
    </w:lvl>
    <w:lvl w:ilvl="7">
      <w:start w:val="1"/>
      <w:numFmt w:val="bullet"/>
      <w:lvlText w:val="•"/>
      <w:lvlJc w:val="left"/>
      <w:pPr>
        <w:ind w:left="7162" w:hanging="425"/>
      </w:pPr>
      <w:rPr>
        <w:rFonts w:hint="default"/>
      </w:rPr>
    </w:lvl>
    <w:lvl w:ilvl="8">
      <w:start w:val="1"/>
      <w:numFmt w:val="bullet"/>
      <w:lvlText w:val="•"/>
      <w:lvlJc w:val="left"/>
      <w:pPr>
        <w:ind w:left="8203" w:hanging="425"/>
      </w:pPr>
      <w:rPr>
        <w:rFonts w:hint="default"/>
      </w:rPr>
    </w:lvl>
  </w:abstractNum>
  <w:abstractNum w:abstractNumId="1" w15:restartNumberingAfterBreak="0">
    <w:nsid w:val="0FB549EC"/>
    <w:multiLevelType w:val="hybridMultilevel"/>
    <w:tmpl w:val="3AEA746E"/>
    <w:lvl w:ilvl="0" w:tplc="229E7D90">
      <w:start w:val="1"/>
      <w:numFmt w:val="decimal"/>
      <w:lvlText w:val="%1."/>
      <w:lvlJc w:val="left"/>
      <w:pPr>
        <w:ind w:left="486" w:hanging="360"/>
      </w:pPr>
      <w:rPr>
        <w:rFonts w:ascii="Arial" w:eastAsia="Georgia" w:hAnsi="Arial" w:cs="Arial" w:hint="default"/>
        <w:i w:val="0"/>
        <w:sz w:val="24"/>
        <w:szCs w:val="24"/>
      </w:rPr>
    </w:lvl>
    <w:lvl w:ilvl="1" w:tplc="EB129162">
      <w:start w:val="1"/>
      <w:numFmt w:val="lowerLetter"/>
      <w:lvlText w:val="%2)"/>
      <w:lvlJc w:val="left"/>
      <w:pPr>
        <w:ind w:left="646" w:hanging="368"/>
      </w:pPr>
      <w:rPr>
        <w:rFonts w:ascii="Georgia" w:eastAsia="Georgia" w:hAnsi="Georgia" w:hint="default"/>
        <w:i/>
        <w:color w:val="FF0000"/>
        <w:spacing w:val="-1"/>
        <w:sz w:val="24"/>
        <w:szCs w:val="24"/>
      </w:rPr>
    </w:lvl>
    <w:lvl w:ilvl="2" w:tplc="0422C3C0">
      <w:start w:val="1"/>
      <w:numFmt w:val="bullet"/>
      <w:lvlText w:val="•"/>
      <w:lvlJc w:val="left"/>
      <w:pPr>
        <w:ind w:left="1672" w:hanging="368"/>
      </w:pPr>
      <w:rPr>
        <w:rFonts w:hint="default"/>
      </w:rPr>
    </w:lvl>
    <w:lvl w:ilvl="3" w:tplc="3B00E896">
      <w:start w:val="1"/>
      <w:numFmt w:val="bullet"/>
      <w:lvlText w:val="•"/>
      <w:lvlJc w:val="left"/>
      <w:pPr>
        <w:ind w:left="2698" w:hanging="368"/>
      </w:pPr>
      <w:rPr>
        <w:rFonts w:hint="default"/>
      </w:rPr>
    </w:lvl>
    <w:lvl w:ilvl="4" w:tplc="53F68046">
      <w:start w:val="1"/>
      <w:numFmt w:val="bullet"/>
      <w:lvlText w:val="•"/>
      <w:lvlJc w:val="left"/>
      <w:pPr>
        <w:ind w:left="3724" w:hanging="368"/>
      </w:pPr>
      <w:rPr>
        <w:rFonts w:hint="default"/>
      </w:rPr>
    </w:lvl>
    <w:lvl w:ilvl="5" w:tplc="659ECB92">
      <w:start w:val="1"/>
      <w:numFmt w:val="bullet"/>
      <w:lvlText w:val="•"/>
      <w:lvlJc w:val="left"/>
      <w:pPr>
        <w:ind w:left="4749" w:hanging="368"/>
      </w:pPr>
      <w:rPr>
        <w:rFonts w:hint="default"/>
      </w:rPr>
    </w:lvl>
    <w:lvl w:ilvl="6" w:tplc="542EEA7C">
      <w:start w:val="1"/>
      <w:numFmt w:val="bullet"/>
      <w:lvlText w:val="•"/>
      <w:lvlJc w:val="left"/>
      <w:pPr>
        <w:ind w:left="5775" w:hanging="368"/>
      </w:pPr>
      <w:rPr>
        <w:rFonts w:hint="default"/>
      </w:rPr>
    </w:lvl>
    <w:lvl w:ilvl="7" w:tplc="57781A3A">
      <w:start w:val="1"/>
      <w:numFmt w:val="bullet"/>
      <w:lvlText w:val="•"/>
      <w:lvlJc w:val="left"/>
      <w:pPr>
        <w:ind w:left="6801" w:hanging="368"/>
      </w:pPr>
      <w:rPr>
        <w:rFonts w:hint="default"/>
      </w:rPr>
    </w:lvl>
    <w:lvl w:ilvl="8" w:tplc="6C22F684">
      <w:start w:val="1"/>
      <w:numFmt w:val="bullet"/>
      <w:lvlText w:val="•"/>
      <w:lvlJc w:val="left"/>
      <w:pPr>
        <w:ind w:left="7827" w:hanging="368"/>
      </w:pPr>
      <w:rPr>
        <w:rFonts w:hint="default"/>
      </w:rPr>
    </w:lvl>
  </w:abstractNum>
  <w:abstractNum w:abstractNumId="2" w15:restartNumberingAfterBreak="0">
    <w:nsid w:val="17281992"/>
    <w:multiLevelType w:val="hybridMultilevel"/>
    <w:tmpl w:val="348AE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37C39"/>
    <w:multiLevelType w:val="multilevel"/>
    <w:tmpl w:val="37E01EA0"/>
    <w:lvl w:ilvl="0">
      <w:start w:val="2"/>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4" w15:restartNumberingAfterBreak="0">
    <w:nsid w:val="29DF0CB9"/>
    <w:multiLevelType w:val="hybridMultilevel"/>
    <w:tmpl w:val="7F66E69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3C70DF"/>
    <w:multiLevelType w:val="hybridMultilevel"/>
    <w:tmpl w:val="D8583E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9CA351D"/>
    <w:multiLevelType w:val="multilevel"/>
    <w:tmpl w:val="9A509040"/>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D55AA8"/>
    <w:multiLevelType w:val="hybridMultilevel"/>
    <w:tmpl w:val="63AA069A"/>
    <w:lvl w:ilvl="0" w:tplc="CCAEA894">
      <w:start w:val="3"/>
      <w:numFmt w:val="bullet"/>
      <w:lvlText w:val="-"/>
      <w:lvlJc w:val="left"/>
      <w:pPr>
        <w:ind w:left="1146"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5638726C"/>
    <w:multiLevelType w:val="multilevel"/>
    <w:tmpl w:val="B5AE4CCE"/>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6E1399F"/>
    <w:multiLevelType w:val="multilevel"/>
    <w:tmpl w:val="9F286A64"/>
    <w:lvl w:ilvl="0">
      <w:start w:val="3"/>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15:restartNumberingAfterBreak="0">
    <w:nsid w:val="62D2555D"/>
    <w:multiLevelType w:val="multilevel"/>
    <w:tmpl w:val="EF38C4B6"/>
    <w:lvl w:ilvl="0">
      <w:start w:val="6"/>
      <w:numFmt w:val="decimal"/>
      <w:lvlText w:val="%1."/>
      <w:lvlJc w:val="left"/>
      <w:pPr>
        <w:ind w:left="466" w:hanging="360"/>
      </w:pPr>
      <w:rPr>
        <w:rFonts w:ascii="Arial" w:eastAsia="Georgia" w:hAnsi="Arial" w:cs="Arial" w:hint="default"/>
        <w:sz w:val="24"/>
        <w:szCs w:val="24"/>
      </w:rPr>
    </w:lvl>
    <w:lvl w:ilvl="1">
      <w:start w:val="1"/>
      <w:numFmt w:val="decimal"/>
      <w:lvlText w:val="%1.%2"/>
      <w:lvlJc w:val="left"/>
      <w:pPr>
        <w:ind w:left="826" w:hanging="272"/>
      </w:pPr>
      <w:rPr>
        <w:rFonts w:hint="default"/>
        <w:u w:val="single" w:color="000000"/>
      </w:rPr>
    </w:lvl>
    <w:lvl w:ilvl="2">
      <w:start w:val="1"/>
      <w:numFmt w:val="decimal"/>
      <w:lvlText w:val="%1.%2.%3"/>
      <w:lvlJc w:val="left"/>
      <w:pPr>
        <w:ind w:left="703" w:hanging="557"/>
      </w:pPr>
      <w:rPr>
        <w:rFonts w:ascii="Georgia" w:eastAsia="Georgia" w:hAnsi="Georgia" w:hint="default"/>
        <w:sz w:val="24"/>
        <w:szCs w:val="24"/>
      </w:rPr>
    </w:lvl>
    <w:lvl w:ilvl="3">
      <w:start w:val="1"/>
      <w:numFmt w:val="bullet"/>
      <w:lvlText w:val=""/>
      <w:lvlJc w:val="left"/>
      <w:pPr>
        <w:ind w:left="1586" w:hanging="360"/>
      </w:pPr>
      <w:rPr>
        <w:rFonts w:ascii="Wingdings" w:eastAsia="Wingdings" w:hAnsi="Wingdings" w:hint="default"/>
        <w:color w:val="FF0000"/>
        <w:sz w:val="24"/>
        <w:szCs w:val="24"/>
      </w:rPr>
    </w:lvl>
    <w:lvl w:ilvl="4">
      <w:start w:val="1"/>
      <w:numFmt w:val="bullet"/>
      <w:lvlText w:val="•"/>
      <w:lvlJc w:val="left"/>
      <w:pPr>
        <w:ind w:left="2673" w:hanging="360"/>
      </w:pPr>
      <w:rPr>
        <w:rFonts w:hint="default"/>
      </w:rPr>
    </w:lvl>
    <w:lvl w:ilvl="5">
      <w:start w:val="1"/>
      <w:numFmt w:val="bullet"/>
      <w:lvlText w:val="•"/>
      <w:lvlJc w:val="left"/>
      <w:pPr>
        <w:ind w:left="3761" w:hanging="360"/>
      </w:pPr>
      <w:rPr>
        <w:rFonts w:hint="default"/>
      </w:rPr>
    </w:lvl>
    <w:lvl w:ilvl="6">
      <w:start w:val="1"/>
      <w:numFmt w:val="bullet"/>
      <w:lvlText w:val="•"/>
      <w:lvlJc w:val="left"/>
      <w:pPr>
        <w:ind w:left="4849" w:hanging="360"/>
      </w:pPr>
      <w:rPr>
        <w:rFonts w:hint="default"/>
      </w:rPr>
    </w:lvl>
    <w:lvl w:ilvl="7">
      <w:start w:val="1"/>
      <w:numFmt w:val="bullet"/>
      <w:lvlText w:val="•"/>
      <w:lvlJc w:val="left"/>
      <w:pPr>
        <w:ind w:left="5936" w:hanging="360"/>
      </w:pPr>
      <w:rPr>
        <w:rFonts w:hint="default"/>
      </w:rPr>
    </w:lvl>
    <w:lvl w:ilvl="8">
      <w:start w:val="1"/>
      <w:numFmt w:val="bullet"/>
      <w:lvlText w:val="•"/>
      <w:lvlJc w:val="left"/>
      <w:pPr>
        <w:ind w:left="7024" w:hanging="360"/>
      </w:pPr>
      <w:rPr>
        <w:rFonts w:hint="default"/>
      </w:rPr>
    </w:lvl>
  </w:abstractNum>
  <w:abstractNum w:abstractNumId="11" w15:restartNumberingAfterBreak="0">
    <w:nsid w:val="67445BF2"/>
    <w:multiLevelType w:val="hybridMultilevel"/>
    <w:tmpl w:val="643A6AC2"/>
    <w:lvl w:ilvl="0" w:tplc="F5A41F94">
      <w:start w:val="1"/>
      <w:numFmt w:val="decimal"/>
      <w:pStyle w:val="REQ"/>
      <w:lvlText w:val="[REQ-%1] "/>
      <w:lvlJc w:val="left"/>
      <w:pPr>
        <w:ind w:left="1080" w:hanging="360"/>
      </w:pPr>
      <w:rPr>
        <w:rFonts w:hint="default"/>
      </w:rPr>
    </w:lvl>
    <w:lvl w:ilvl="1" w:tplc="0EA063D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546CC0"/>
    <w:multiLevelType w:val="multilevel"/>
    <w:tmpl w:val="FEF6AE88"/>
    <w:lvl w:ilvl="0">
      <w:start w:val="3"/>
      <w:numFmt w:val="decimal"/>
      <w:lvlText w:val="%1"/>
      <w:lvlJc w:val="left"/>
      <w:pPr>
        <w:tabs>
          <w:tab w:val="num" w:pos="720"/>
        </w:tabs>
        <w:ind w:left="720" w:hanging="720"/>
      </w:pPr>
      <w:rPr>
        <w:rFonts w:hint="default"/>
        <w:u w:val="none"/>
      </w:rPr>
    </w:lvl>
    <w:lvl w:ilvl="1">
      <w:start w:val="1"/>
      <w:numFmt w:val="decimal"/>
      <w:lvlText w:val="4.%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15:restartNumberingAfterBreak="0">
    <w:nsid w:val="743E2DF3"/>
    <w:multiLevelType w:val="hybridMultilevel"/>
    <w:tmpl w:val="DCCAB7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564AC9"/>
    <w:multiLevelType w:val="multilevel"/>
    <w:tmpl w:val="504858A8"/>
    <w:lvl w:ilvl="0">
      <w:start w:val="4"/>
      <w:numFmt w:val="decimal"/>
      <w:lvlText w:val="%1"/>
      <w:lvlJc w:val="left"/>
      <w:pPr>
        <w:ind w:left="510" w:hanging="510"/>
      </w:pPr>
      <w:rPr>
        <w:rFonts w:eastAsia="Times New Roman" w:hAnsi="Times New Roman" w:cs="Times New Roman" w:hint="default"/>
        <w:u w:val="single"/>
      </w:rPr>
    </w:lvl>
    <w:lvl w:ilvl="1">
      <w:start w:val="3"/>
      <w:numFmt w:val="decimal"/>
      <w:lvlText w:val="%1.%2"/>
      <w:lvlJc w:val="left"/>
      <w:pPr>
        <w:ind w:left="1496" w:hanging="720"/>
      </w:pPr>
      <w:rPr>
        <w:rFonts w:eastAsia="Times New Roman" w:hAnsi="Times New Roman" w:cs="Times New Roman" w:hint="default"/>
        <w:u w:val="none"/>
      </w:rPr>
    </w:lvl>
    <w:lvl w:ilvl="2">
      <w:start w:val="1"/>
      <w:numFmt w:val="decimal"/>
      <w:lvlText w:val="%1.%2.%3"/>
      <w:lvlJc w:val="left"/>
      <w:pPr>
        <w:ind w:left="1146" w:hanging="720"/>
      </w:pPr>
      <w:rPr>
        <w:rFonts w:eastAsia="Times New Roman" w:hAnsi="Times New Roman" w:cs="Times New Roman" w:hint="default"/>
        <w:u w:val="none"/>
      </w:rPr>
    </w:lvl>
    <w:lvl w:ilvl="3">
      <w:start w:val="1"/>
      <w:numFmt w:val="decimal"/>
      <w:lvlText w:val="%1.%2.%3.%4"/>
      <w:lvlJc w:val="left"/>
      <w:pPr>
        <w:ind w:left="3408" w:hanging="1080"/>
      </w:pPr>
      <w:rPr>
        <w:rFonts w:eastAsia="Times New Roman" w:hAnsi="Times New Roman" w:cs="Times New Roman" w:hint="default"/>
        <w:u w:val="single"/>
      </w:rPr>
    </w:lvl>
    <w:lvl w:ilvl="4">
      <w:start w:val="1"/>
      <w:numFmt w:val="decimal"/>
      <w:lvlText w:val="%1.%2.%3.%4.%5"/>
      <w:lvlJc w:val="left"/>
      <w:pPr>
        <w:ind w:left="4184" w:hanging="1080"/>
      </w:pPr>
      <w:rPr>
        <w:rFonts w:eastAsia="Times New Roman" w:hAnsi="Times New Roman" w:cs="Times New Roman" w:hint="default"/>
        <w:u w:val="single"/>
      </w:rPr>
    </w:lvl>
    <w:lvl w:ilvl="5">
      <w:start w:val="1"/>
      <w:numFmt w:val="decimal"/>
      <w:lvlText w:val="%1.%2.%3.%4.%5.%6"/>
      <w:lvlJc w:val="left"/>
      <w:pPr>
        <w:ind w:left="5320" w:hanging="1440"/>
      </w:pPr>
      <w:rPr>
        <w:rFonts w:eastAsia="Times New Roman" w:hAnsi="Times New Roman" w:cs="Times New Roman" w:hint="default"/>
        <w:u w:val="single"/>
      </w:rPr>
    </w:lvl>
    <w:lvl w:ilvl="6">
      <w:start w:val="1"/>
      <w:numFmt w:val="decimal"/>
      <w:lvlText w:val="%1.%2.%3.%4.%5.%6.%7"/>
      <w:lvlJc w:val="left"/>
      <w:pPr>
        <w:ind w:left="6456" w:hanging="1800"/>
      </w:pPr>
      <w:rPr>
        <w:rFonts w:eastAsia="Times New Roman" w:hAnsi="Times New Roman" w:cs="Times New Roman" w:hint="default"/>
        <w:u w:val="single"/>
      </w:rPr>
    </w:lvl>
    <w:lvl w:ilvl="7">
      <w:start w:val="1"/>
      <w:numFmt w:val="decimal"/>
      <w:lvlText w:val="%1.%2.%3.%4.%5.%6.%7.%8"/>
      <w:lvlJc w:val="left"/>
      <w:pPr>
        <w:ind w:left="7232" w:hanging="1800"/>
      </w:pPr>
      <w:rPr>
        <w:rFonts w:eastAsia="Times New Roman" w:hAnsi="Times New Roman" w:cs="Times New Roman" w:hint="default"/>
        <w:u w:val="single"/>
      </w:rPr>
    </w:lvl>
    <w:lvl w:ilvl="8">
      <w:start w:val="1"/>
      <w:numFmt w:val="decimal"/>
      <w:lvlText w:val="%1.%2.%3.%4.%5.%6.%7.%8.%9"/>
      <w:lvlJc w:val="left"/>
      <w:pPr>
        <w:ind w:left="8368" w:hanging="2160"/>
      </w:pPr>
      <w:rPr>
        <w:rFonts w:eastAsia="Times New Roman" w:hAnsi="Times New Roman" w:cs="Times New Roman" w:hint="default"/>
        <w:u w:val="single"/>
      </w:rPr>
    </w:lvl>
  </w:abstractNum>
  <w:num w:numId="1" w16cid:durableId="1773162724">
    <w:abstractNumId w:val="9"/>
  </w:num>
  <w:num w:numId="2" w16cid:durableId="111555321">
    <w:abstractNumId w:val="3"/>
  </w:num>
  <w:num w:numId="3" w16cid:durableId="1284923350">
    <w:abstractNumId w:val="0"/>
  </w:num>
  <w:num w:numId="4" w16cid:durableId="940916287">
    <w:abstractNumId w:val="1"/>
  </w:num>
  <w:num w:numId="5" w16cid:durableId="781805460">
    <w:abstractNumId w:val="12"/>
  </w:num>
  <w:num w:numId="6" w16cid:durableId="720515686">
    <w:abstractNumId w:val="5"/>
  </w:num>
  <w:num w:numId="7" w16cid:durableId="1004087222">
    <w:abstractNumId w:val="8"/>
  </w:num>
  <w:num w:numId="8" w16cid:durableId="47344316">
    <w:abstractNumId w:val="4"/>
  </w:num>
  <w:num w:numId="9" w16cid:durableId="672073092">
    <w:abstractNumId w:val="7"/>
  </w:num>
  <w:num w:numId="10" w16cid:durableId="965769704">
    <w:abstractNumId w:val="13"/>
  </w:num>
  <w:num w:numId="11" w16cid:durableId="1895235769">
    <w:abstractNumId w:val="14"/>
  </w:num>
  <w:num w:numId="12" w16cid:durableId="427041230">
    <w:abstractNumId w:val="10"/>
  </w:num>
  <w:num w:numId="13" w16cid:durableId="417364905">
    <w:abstractNumId w:val="11"/>
  </w:num>
  <w:num w:numId="14" w16cid:durableId="78526246">
    <w:abstractNumId w:val="11"/>
    <w:lvlOverride w:ilvl="0">
      <w:startOverride w:val="1"/>
    </w:lvlOverride>
  </w:num>
  <w:num w:numId="15" w16cid:durableId="980114258">
    <w:abstractNumId w:val="11"/>
  </w:num>
  <w:num w:numId="16" w16cid:durableId="2103408362">
    <w:abstractNumId w:val="11"/>
  </w:num>
  <w:num w:numId="17" w16cid:durableId="205878123">
    <w:abstractNumId w:val="11"/>
    <w:lvlOverride w:ilvl="0">
      <w:startOverride w:val="1"/>
    </w:lvlOverride>
  </w:num>
  <w:num w:numId="18" w16cid:durableId="1886215744">
    <w:abstractNumId w:val="2"/>
  </w:num>
  <w:num w:numId="19" w16cid:durableId="1445004746">
    <w:abstractNumId w:val="6"/>
  </w:num>
  <w:num w:numId="20" w16cid:durableId="1432508048">
    <w:abstractNumId w:val="11"/>
  </w:num>
  <w:num w:numId="21" w16cid:durableId="1722090393">
    <w:abstractNumId w:val="11"/>
    <w:lvlOverride w:ilvl="0">
      <w:startOverride w:val="1"/>
    </w:lvlOverride>
  </w:num>
  <w:num w:numId="22" w16cid:durableId="848059572">
    <w:abstractNumId w:val="11"/>
    <w:lvlOverride w:ilvl="0">
      <w:startOverride w:val="1"/>
    </w:lvlOverride>
  </w:num>
  <w:num w:numId="23" w16cid:durableId="1921481825">
    <w:abstractNumId w:val="11"/>
  </w:num>
  <w:num w:numId="24" w16cid:durableId="106198143">
    <w:abstractNumId w:val="11"/>
    <w:lvlOverride w:ilvl="0">
      <w:startOverride w:val="1"/>
    </w:lvlOverride>
  </w:num>
  <w:num w:numId="25" w16cid:durableId="613825961">
    <w:abstractNumId w:val="11"/>
  </w:num>
  <w:num w:numId="26" w16cid:durableId="288904639">
    <w:abstractNumId w:val="11"/>
  </w:num>
  <w:num w:numId="27" w16cid:durableId="98575624">
    <w:abstractNumId w:val="11"/>
  </w:num>
  <w:num w:numId="28" w16cid:durableId="1734696280">
    <w:abstractNumId w:val="11"/>
  </w:num>
  <w:num w:numId="29" w16cid:durableId="1905330320">
    <w:abstractNumId w:val="11"/>
  </w:num>
  <w:num w:numId="30" w16cid:durableId="363752710">
    <w:abstractNumId w:val="11"/>
  </w:num>
  <w:num w:numId="31" w16cid:durableId="430274405">
    <w:abstractNumId w:val="11"/>
  </w:num>
  <w:num w:numId="32" w16cid:durableId="1783694415">
    <w:abstractNumId w:val="11"/>
  </w:num>
  <w:num w:numId="33" w16cid:durableId="891037506">
    <w:abstractNumId w:val="11"/>
  </w:num>
  <w:num w:numId="34" w16cid:durableId="2077849272">
    <w:abstractNumId w:val="11"/>
  </w:num>
  <w:num w:numId="35" w16cid:durableId="2140370832">
    <w:abstractNumId w:val="11"/>
  </w:num>
  <w:num w:numId="36" w16cid:durableId="134882747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nl-NL" w:vendorID="64" w:dllVersion="0" w:nlCheck="1" w:checkStyle="0"/>
  <w:activeWritingStyle w:appName="MSWord" w:lang="it-IT"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ztDAyMTE2NDcytrRU0lEKTi0uzszPAykwqgUA1H5oISwAAAA="/>
  </w:docVars>
  <w:rsids>
    <w:rsidRoot w:val="00266C04"/>
    <w:rsid w:val="00003568"/>
    <w:rsid w:val="00010BC8"/>
    <w:rsid w:val="0001455A"/>
    <w:rsid w:val="00017A64"/>
    <w:rsid w:val="00026B96"/>
    <w:rsid w:val="00030608"/>
    <w:rsid w:val="00031B89"/>
    <w:rsid w:val="000372E1"/>
    <w:rsid w:val="00040DD1"/>
    <w:rsid w:val="00054D65"/>
    <w:rsid w:val="00055DAB"/>
    <w:rsid w:val="00055DE9"/>
    <w:rsid w:val="00056695"/>
    <w:rsid w:val="00061444"/>
    <w:rsid w:val="0006299E"/>
    <w:rsid w:val="00064B99"/>
    <w:rsid w:val="000660F1"/>
    <w:rsid w:val="00072447"/>
    <w:rsid w:val="000750B8"/>
    <w:rsid w:val="00087450"/>
    <w:rsid w:val="00091102"/>
    <w:rsid w:val="0009169F"/>
    <w:rsid w:val="00095ABF"/>
    <w:rsid w:val="000A04DB"/>
    <w:rsid w:val="000A12F3"/>
    <w:rsid w:val="000A3A13"/>
    <w:rsid w:val="000B0005"/>
    <w:rsid w:val="000B52B4"/>
    <w:rsid w:val="000B79F8"/>
    <w:rsid w:val="000C2559"/>
    <w:rsid w:val="000D1CC2"/>
    <w:rsid w:val="000D1DE6"/>
    <w:rsid w:val="000D769E"/>
    <w:rsid w:val="000D796B"/>
    <w:rsid w:val="000D7B2F"/>
    <w:rsid w:val="000D7B74"/>
    <w:rsid w:val="000E0B7A"/>
    <w:rsid w:val="000E1E03"/>
    <w:rsid w:val="000E4F99"/>
    <w:rsid w:val="000E7243"/>
    <w:rsid w:val="000F0983"/>
    <w:rsid w:val="000F2C25"/>
    <w:rsid w:val="000F394A"/>
    <w:rsid w:val="000F7A74"/>
    <w:rsid w:val="001021F5"/>
    <w:rsid w:val="00104105"/>
    <w:rsid w:val="00106FA3"/>
    <w:rsid w:val="001075A7"/>
    <w:rsid w:val="00110FFE"/>
    <w:rsid w:val="0011153A"/>
    <w:rsid w:val="00112E21"/>
    <w:rsid w:val="001150D2"/>
    <w:rsid w:val="00117585"/>
    <w:rsid w:val="001234F8"/>
    <w:rsid w:val="001319F9"/>
    <w:rsid w:val="00132EAA"/>
    <w:rsid w:val="00135B68"/>
    <w:rsid w:val="00137F87"/>
    <w:rsid w:val="00145D12"/>
    <w:rsid w:val="001543EA"/>
    <w:rsid w:val="001543F2"/>
    <w:rsid w:val="001569BA"/>
    <w:rsid w:val="00171D25"/>
    <w:rsid w:val="001722F9"/>
    <w:rsid w:val="00184F14"/>
    <w:rsid w:val="001860A4"/>
    <w:rsid w:val="00186770"/>
    <w:rsid w:val="001961F4"/>
    <w:rsid w:val="001A39DA"/>
    <w:rsid w:val="001A54FB"/>
    <w:rsid w:val="001A6BBF"/>
    <w:rsid w:val="001B5852"/>
    <w:rsid w:val="001B6EA7"/>
    <w:rsid w:val="001C1345"/>
    <w:rsid w:val="001C5C35"/>
    <w:rsid w:val="001D01F8"/>
    <w:rsid w:val="001E296E"/>
    <w:rsid w:val="001E6734"/>
    <w:rsid w:val="001E6D92"/>
    <w:rsid w:val="001F234E"/>
    <w:rsid w:val="0020206D"/>
    <w:rsid w:val="00205BEB"/>
    <w:rsid w:val="00206C83"/>
    <w:rsid w:val="002077BB"/>
    <w:rsid w:val="00212D6D"/>
    <w:rsid w:val="00216331"/>
    <w:rsid w:val="00222039"/>
    <w:rsid w:val="00223821"/>
    <w:rsid w:val="00230AA6"/>
    <w:rsid w:val="0023247E"/>
    <w:rsid w:val="00234D07"/>
    <w:rsid w:val="00235303"/>
    <w:rsid w:val="002420E9"/>
    <w:rsid w:val="00243342"/>
    <w:rsid w:val="00243EFB"/>
    <w:rsid w:val="002442DD"/>
    <w:rsid w:val="0024575B"/>
    <w:rsid w:val="00252764"/>
    <w:rsid w:val="00263807"/>
    <w:rsid w:val="00263EFF"/>
    <w:rsid w:val="00266A40"/>
    <w:rsid w:val="00266C04"/>
    <w:rsid w:val="00275E25"/>
    <w:rsid w:val="002A0584"/>
    <w:rsid w:val="002A12CA"/>
    <w:rsid w:val="002A17B4"/>
    <w:rsid w:val="002A598D"/>
    <w:rsid w:val="002A70DF"/>
    <w:rsid w:val="002B20C8"/>
    <w:rsid w:val="002B6A1D"/>
    <w:rsid w:val="002B7AD0"/>
    <w:rsid w:val="002B7D47"/>
    <w:rsid w:val="002D3109"/>
    <w:rsid w:val="002D50A9"/>
    <w:rsid w:val="002E6BEE"/>
    <w:rsid w:val="002F0BDD"/>
    <w:rsid w:val="002F2385"/>
    <w:rsid w:val="002F2ACB"/>
    <w:rsid w:val="002F4EC6"/>
    <w:rsid w:val="00301EFB"/>
    <w:rsid w:val="003024D1"/>
    <w:rsid w:val="0030543F"/>
    <w:rsid w:val="0030586E"/>
    <w:rsid w:val="00305E12"/>
    <w:rsid w:val="00307155"/>
    <w:rsid w:val="00312957"/>
    <w:rsid w:val="00315AB0"/>
    <w:rsid w:val="00315CA0"/>
    <w:rsid w:val="00316711"/>
    <w:rsid w:val="0032081E"/>
    <w:rsid w:val="0032103F"/>
    <w:rsid w:val="003347C6"/>
    <w:rsid w:val="00336189"/>
    <w:rsid w:val="00336D1A"/>
    <w:rsid w:val="00340E0C"/>
    <w:rsid w:val="00341E60"/>
    <w:rsid w:val="003431C2"/>
    <w:rsid w:val="0034387E"/>
    <w:rsid w:val="00344790"/>
    <w:rsid w:val="00344E7D"/>
    <w:rsid w:val="003538EF"/>
    <w:rsid w:val="00353DC9"/>
    <w:rsid w:val="00354698"/>
    <w:rsid w:val="0035587D"/>
    <w:rsid w:val="00355884"/>
    <w:rsid w:val="00357253"/>
    <w:rsid w:val="00360F60"/>
    <w:rsid w:val="00362FA3"/>
    <w:rsid w:val="00364099"/>
    <w:rsid w:val="003672CD"/>
    <w:rsid w:val="00371669"/>
    <w:rsid w:val="00371A42"/>
    <w:rsid w:val="0037254D"/>
    <w:rsid w:val="00373804"/>
    <w:rsid w:val="00384804"/>
    <w:rsid w:val="0038674C"/>
    <w:rsid w:val="003904B3"/>
    <w:rsid w:val="00395A40"/>
    <w:rsid w:val="003A62C4"/>
    <w:rsid w:val="003A736A"/>
    <w:rsid w:val="003B5CB5"/>
    <w:rsid w:val="003B7A86"/>
    <w:rsid w:val="003C050B"/>
    <w:rsid w:val="003C0C31"/>
    <w:rsid w:val="003C3406"/>
    <w:rsid w:val="003C59CE"/>
    <w:rsid w:val="003C5F88"/>
    <w:rsid w:val="003D2E95"/>
    <w:rsid w:val="003D3ECB"/>
    <w:rsid w:val="003E6037"/>
    <w:rsid w:val="003E65C1"/>
    <w:rsid w:val="003E75C4"/>
    <w:rsid w:val="003F27A9"/>
    <w:rsid w:val="003F4007"/>
    <w:rsid w:val="003F61EB"/>
    <w:rsid w:val="004123BD"/>
    <w:rsid w:val="00421629"/>
    <w:rsid w:val="00424850"/>
    <w:rsid w:val="004378AF"/>
    <w:rsid w:val="004425DC"/>
    <w:rsid w:val="00443BF1"/>
    <w:rsid w:val="00444041"/>
    <w:rsid w:val="00445AA3"/>
    <w:rsid w:val="004519E7"/>
    <w:rsid w:val="00453E68"/>
    <w:rsid w:val="00455E5D"/>
    <w:rsid w:val="0046365C"/>
    <w:rsid w:val="00467960"/>
    <w:rsid w:val="004708A6"/>
    <w:rsid w:val="00476784"/>
    <w:rsid w:val="0048375D"/>
    <w:rsid w:val="00483C40"/>
    <w:rsid w:val="004854C8"/>
    <w:rsid w:val="00492500"/>
    <w:rsid w:val="00493B05"/>
    <w:rsid w:val="00493C0E"/>
    <w:rsid w:val="00496EDD"/>
    <w:rsid w:val="004A1A7B"/>
    <w:rsid w:val="004A1BE4"/>
    <w:rsid w:val="004A2479"/>
    <w:rsid w:val="004A78B7"/>
    <w:rsid w:val="004B3732"/>
    <w:rsid w:val="004B48BF"/>
    <w:rsid w:val="004B63B3"/>
    <w:rsid w:val="004B7863"/>
    <w:rsid w:val="004B7D68"/>
    <w:rsid w:val="004C4C4C"/>
    <w:rsid w:val="004C5061"/>
    <w:rsid w:val="004C6E20"/>
    <w:rsid w:val="004C7E02"/>
    <w:rsid w:val="004D244C"/>
    <w:rsid w:val="004E111F"/>
    <w:rsid w:val="004E4143"/>
    <w:rsid w:val="004E7EB9"/>
    <w:rsid w:val="004F0477"/>
    <w:rsid w:val="004F363D"/>
    <w:rsid w:val="004F4888"/>
    <w:rsid w:val="004F50C0"/>
    <w:rsid w:val="00501046"/>
    <w:rsid w:val="00507926"/>
    <w:rsid w:val="00511A59"/>
    <w:rsid w:val="00515CA0"/>
    <w:rsid w:val="005218C3"/>
    <w:rsid w:val="0053022C"/>
    <w:rsid w:val="00530E34"/>
    <w:rsid w:val="00532B6E"/>
    <w:rsid w:val="00533277"/>
    <w:rsid w:val="00535603"/>
    <w:rsid w:val="00535F09"/>
    <w:rsid w:val="005409D2"/>
    <w:rsid w:val="00546502"/>
    <w:rsid w:val="00556368"/>
    <w:rsid w:val="00563BC8"/>
    <w:rsid w:val="00567A48"/>
    <w:rsid w:val="00572E8F"/>
    <w:rsid w:val="00576002"/>
    <w:rsid w:val="00576164"/>
    <w:rsid w:val="00576E81"/>
    <w:rsid w:val="00577F9F"/>
    <w:rsid w:val="00585CA1"/>
    <w:rsid w:val="0059088F"/>
    <w:rsid w:val="005912A0"/>
    <w:rsid w:val="00591A3B"/>
    <w:rsid w:val="00592DC3"/>
    <w:rsid w:val="005951C6"/>
    <w:rsid w:val="00597323"/>
    <w:rsid w:val="005A33A7"/>
    <w:rsid w:val="005A44F7"/>
    <w:rsid w:val="005A64DD"/>
    <w:rsid w:val="005B723A"/>
    <w:rsid w:val="005C26FF"/>
    <w:rsid w:val="005D5BC0"/>
    <w:rsid w:val="005E1855"/>
    <w:rsid w:val="005E3DCA"/>
    <w:rsid w:val="005E4FBA"/>
    <w:rsid w:val="005F2B6A"/>
    <w:rsid w:val="005F556F"/>
    <w:rsid w:val="0060134D"/>
    <w:rsid w:val="00602B92"/>
    <w:rsid w:val="00611D74"/>
    <w:rsid w:val="006127E1"/>
    <w:rsid w:val="00613E53"/>
    <w:rsid w:val="006140E3"/>
    <w:rsid w:val="00620B0C"/>
    <w:rsid w:val="006216E1"/>
    <w:rsid w:val="006256BB"/>
    <w:rsid w:val="00625D67"/>
    <w:rsid w:val="0062672F"/>
    <w:rsid w:val="00632FDB"/>
    <w:rsid w:val="0064169B"/>
    <w:rsid w:val="006426E8"/>
    <w:rsid w:val="00644313"/>
    <w:rsid w:val="00644588"/>
    <w:rsid w:val="00646791"/>
    <w:rsid w:val="0065662B"/>
    <w:rsid w:val="00656B53"/>
    <w:rsid w:val="00662D84"/>
    <w:rsid w:val="00670DFF"/>
    <w:rsid w:val="00674534"/>
    <w:rsid w:val="00682043"/>
    <w:rsid w:val="006834C4"/>
    <w:rsid w:val="006909BB"/>
    <w:rsid w:val="00691DE1"/>
    <w:rsid w:val="00692A9A"/>
    <w:rsid w:val="00696154"/>
    <w:rsid w:val="006979D7"/>
    <w:rsid w:val="006A0178"/>
    <w:rsid w:val="006A3734"/>
    <w:rsid w:val="006B6D69"/>
    <w:rsid w:val="006C041D"/>
    <w:rsid w:val="006C082B"/>
    <w:rsid w:val="006C1260"/>
    <w:rsid w:val="006C1EDC"/>
    <w:rsid w:val="006C5603"/>
    <w:rsid w:val="006C591A"/>
    <w:rsid w:val="006C5C3D"/>
    <w:rsid w:val="006D06A2"/>
    <w:rsid w:val="006D36F5"/>
    <w:rsid w:val="006D3C74"/>
    <w:rsid w:val="006D4207"/>
    <w:rsid w:val="006D4C1B"/>
    <w:rsid w:val="006D6B5C"/>
    <w:rsid w:val="006D7229"/>
    <w:rsid w:val="006D7953"/>
    <w:rsid w:val="006E0DB9"/>
    <w:rsid w:val="006E1E88"/>
    <w:rsid w:val="006E209C"/>
    <w:rsid w:val="006E63FF"/>
    <w:rsid w:val="006E74C8"/>
    <w:rsid w:val="006F1BCF"/>
    <w:rsid w:val="006F7177"/>
    <w:rsid w:val="006F759C"/>
    <w:rsid w:val="0070404E"/>
    <w:rsid w:val="00724034"/>
    <w:rsid w:val="007275E3"/>
    <w:rsid w:val="00736100"/>
    <w:rsid w:val="00737740"/>
    <w:rsid w:val="00742C12"/>
    <w:rsid w:val="00744074"/>
    <w:rsid w:val="0075370C"/>
    <w:rsid w:val="00760265"/>
    <w:rsid w:val="007646AC"/>
    <w:rsid w:val="007720EE"/>
    <w:rsid w:val="0077288B"/>
    <w:rsid w:val="00773D68"/>
    <w:rsid w:val="007761EB"/>
    <w:rsid w:val="00783FBD"/>
    <w:rsid w:val="007873B2"/>
    <w:rsid w:val="007951C6"/>
    <w:rsid w:val="007A4C1D"/>
    <w:rsid w:val="007A4CED"/>
    <w:rsid w:val="007A550E"/>
    <w:rsid w:val="007A5854"/>
    <w:rsid w:val="007B7576"/>
    <w:rsid w:val="007C0AAA"/>
    <w:rsid w:val="007C3C47"/>
    <w:rsid w:val="007C4533"/>
    <w:rsid w:val="007C5645"/>
    <w:rsid w:val="007D1BB6"/>
    <w:rsid w:val="007D4DD4"/>
    <w:rsid w:val="007D4F88"/>
    <w:rsid w:val="007E2252"/>
    <w:rsid w:val="007E4063"/>
    <w:rsid w:val="007E6D93"/>
    <w:rsid w:val="007F3DB1"/>
    <w:rsid w:val="007F72FB"/>
    <w:rsid w:val="0080403B"/>
    <w:rsid w:val="0080424D"/>
    <w:rsid w:val="008054D9"/>
    <w:rsid w:val="008054F8"/>
    <w:rsid w:val="00816051"/>
    <w:rsid w:val="0082222C"/>
    <w:rsid w:val="00824D7C"/>
    <w:rsid w:val="00825E98"/>
    <w:rsid w:val="008260BB"/>
    <w:rsid w:val="00827759"/>
    <w:rsid w:val="00840AEA"/>
    <w:rsid w:val="00854698"/>
    <w:rsid w:val="00860DE4"/>
    <w:rsid w:val="008629AF"/>
    <w:rsid w:val="0087189A"/>
    <w:rsid w:val="00871DC8"/>
    <w:rsid w:val="008728B4"/>
    <w:rsid w:val="0087773D"/>
    <w:rsid w:val="008821E7"/>
    <w:rsid w:val="00882208"/>
    <w:rsid w:val="00885C4E"/>
    <w:rsid w:val="0089569C"/>
    <w:rsid w:val="008A30B5"/>
    <w:rsid w:val="008B0B63"/>
    <w:rsid w:val="008B2334"/>
    <w:rsid w:val="008C682C"/>
    <w:rsid w:val="008C6E95"/>
    <w:rsid w:val="008E1C64"/>
    <w:rsid w:val="008E502C"/>
    <w:rsid w:val="008E58E8"/>
    <w:rsid w:val="008F181B"/>
    <w:rsid w:val="008F4437"/>
    <w:rsid w:val="009014E7"/>
    <w:rsid w:val="0090266D"/>
    <w:rsid w:val="00904373"/>
    <w:rsid w:val="00904B8E"/>
    <w:rsid w:val="00906FC9"/>
    <w:rsid w:val="00913944"/>
    <w:rsid w:val="00920121"/>
    <w:rsid w:val="00920314"/>
    <w:rsid w:val="009208DF"/>
    <w:rsid w:val="009233AF"/>
    <w:rsid w:val="00930E59"/>
    <w:rsid w:val="009326A5"/>
    <w:rsid w:val="00933614"/>
    <w:rsid w:val="009369A8"/>
    <w:rsid w:val="00937FB7"/>
    <w:rsid w:val="00940610"/>
    <w:rsid w:val="0094482F"/>
    <w:rsid w:val="0095371A"/>
    <w:rsid w:val="00955D0F"/>
    <w:rsid w:val="00960919"/>
    <w:rsid w:val="00961068"/>
    <w:rsid w:val="00964324"/>
    <w:rsid w:val="00973F68"/>
    <w:rsid w:val="00974444"/>
    <w:rsid w:val="00985AE1"/>
    <w:rsid w:val="00986542"/>
    <w:rsid w:val="00986D20"/>
    <w:rsid w:val="00991017"/>
    <w:rsid w:val="00991BF4"/>
    <w:rsid w:val="009A14B6"/>
    <w:rsid w:val="009A18AA"/>
    <w:rsid w:val="009A39E0"/>
    <w:rsid w:val="009A3EE7"/>
    <w:rsid w:val="009B1158"/>
    <w:rsid w:val="009B6391"/>
    <w:rsid w:val="009B6EB8"/>
    <w:rsid w:val="009B7A95"/>
    <w:rsid w:val="009C07B1"/>
    <w:rsid w:val="009C0953"/>
    <w:rsid w:val="009C0AFF"/>
    <w:rsid w:val="009C0BBE"/>
    <w:rsid w:val="009C511E"/>
    <w:rsid w:val="009D3928"/>
    <w:rsid w:val="009D3991"/>
    <w:rsid w:val="009E77DD"/>
    <w:rsid w:val="009F4115"/>
    <w:rsid w:val="00A0230B"/>
    <w:rsid w:val="00A03884"/>
    <w:rsid w:val="00A0578D"/>
    <w:rsid w:val="00A111FF"/>
    <w:rsid w:val="00A14EBC"/>
    <w:rsid w:val="00A15B3B"/>
    <w:rsid w:val="00A179D0"/>
    <w:rsid w:val="00A3106E"/>
    <w:rsid w:val="00A323CB"/>
    <w:rsid w:val="00A3241E"/>
    <w:rsid w:val="00A3706D"/>
    <w:rsid w:val="00A453AB"/>
    <w:rsid w:val="00A51763"/>
    <w:rsid w:val="00A6472B"/>
    <w:rsid w:val="00A703AE"/>
    <w:rsid w:val="00A70E2F"/>
    <w:rsid w:val="00A73348"/>
    <w:rsid w:val="00A77823"/>
    <w:rsid w:val="00A77A91"/>
    <w:rsid w:val="00A77ADD"/>
    <w:rsid w:val="00A8200B"/>
    <w:rsid w:val="00A82C14"/>
    <w:rsid w:val="00A85DDE"/>
    <w:rsid w:val="00A86BF5"/>
    <w:rsid w:val="00A9089B"/>
    <w:rsid w:val="00A911E3"/>
    <w:rsid w:val="00AA4334"/>
    <w:rsid w:val="00AB0739"/>
    <w:rsid w:val="00AB5D44"/>
    <w:rsid w:val="00AB6169"/>
    <w:rsid w:val="00AC0A66"/>
    <w:rsid w:val="00AC2232"/>
    <w:rsid w:val="00AD12A3"/>
    <w:rsid w:val="00AD3B8E"/>
    <w:rsid w:val="00AD470E"/>
    <w:rsid w:val="00AD5C08"/>
    <w:rsid w:val="00AD6DE1"/>
    <w:rsid w:val="00AE3078"/>
    <w:rsid w:val="00AE6A91"/>
    <w:rsid w:val="00AE6B1F"/>
    <w:rsid w:val="00AF0D23"/>
    <w:rsid w:val="00AF1BC2"/>
    <w:rsid w:val="00AF1F8F"/>
    <w:rsid w:val="00AF354A"/>
    <w:rsid w:val="00B008BC"/>
    <w:rsid w:val="00B16FC2"/>
    <w:rsid w:val="00B21514"/>
    <w:rsid w:val="00B21F86"/>
    <w:rsid w:val="00B24FCD"/>
    <w:rsid w:val="00B264E0"/>
    <w:rsid w:val="00B32DAD"/>
    <w:rsid w:val="00B32FBE"/>
    <w:rsid w:val="00B34711"/>
    <w:rsid w:val="00B47AA2"/>
    <w:rsid w:val="00B54CC5"/>
    <w:rsid w:val="00B575E1"/>
    <w:rsid w:val="00B600FF"/>
    <w:rsid w:val="00B60BAB"/>
    <w:rsid w:val="00B614D8"/>
    <w:rsid w:val="00B61CD0"/>
    <w:rsid w:val="00B6301C"/>
    <w:rsid w:val="00B64B49"/>
    <w:rsid w:val="00B70019"/>
    <w:rsid w:val="00B7184A"/>
    <w:rsid w:val="00B7319E"/>
    <w:rsid w:val="00B759B6"/>
    <w:rsid w:val="00B80641"/>
    <w:rsid w:val="00B824F4"/>
    <w:rsid w:val="00B9339E"/>
    <w:rsid w:val="00BA1CC9"/>
    <w:rsid w:val="00BA324A"/>
    <w:rsid w:val="00BA7D83"/>
    <w:rsid w:val="00BB03AA"/>
    <w:rsid w:val="00BB1E75"/>
    <w:rsid w:val="00BB20FC"/>
    <w:rsid w:val="00BB499B"/>
    <w:rsid w:val="00BB5F87"/>
    <w:rsid w:val="00BC1996"/>
    <w:rsid w:val="00BC5394"/>
    <w:rsid w:val="00BC6EE0"/>
    <w:rsid w:val="00BC78DD"/>
    <w:rsid w:val="00BD3FB1"/>
    <w:rsid w:val="00BE6023"/>
    <w:rsid w:val="00BE6668"/>
    <w:rsid w:val="00BE668F"/>
    <w:rsid w:val="00BE6CD2"/>
    <w:rsid w:val="00BF6007"/>
    <w:rsid w:val="00C015E6"/>
    <w:rsid w:val="00C025F7"/>
    <w:rsid w:val="00C075AC"/>
    <w:rsid w:val="00C12792"/>
    <w:rsid w:val="00C132B8"/>
    <w:rsid w:val="00C15AAD"/>
    <w:rsid w:val="00C16852"/>
    <w:rsid w:val="00C2028A"/>
    <w:rsid w:val="00C20D6C"/>
    <w:rsid w:val="00C249A6"/>
    <w:rsid w:val="00C25E90"/>
    <w:rsid w:val="00C26C60"/>
    <w:rsid w:val="00C27F11"/>
    <w:rsid w:val="00C347FF"/>
    <w:rsid w:val="00C36C34"/>
    <w:rsid w:val="00C424E0"/>
    <w:rsid w:val="00C44D00"/>
    <w:rsid w:val="00C5598D"/>
    <w:rsid w:val="00C63984"/>
    <w:rsid w:val="00C76D81"/>
    <w:rsid w:val="00C83559"/>
    <w:rsid w:val="00C8547D"/>
    <w:rsid w:val="00C94553"/>
    <w:rsid w:val="00CB067E"/>
    <w:rsid w:val="00CB0CA4"/>
    <w:rsid w:val="00CB186D"/>
    <w:rsid w:val="00CB21DB"/>
    <w:rsid w:val="00CB3E1C"/>
    <w:rsid w:val="00CB79CF"/>
    <w:rsid w:val="00CB7E96"/>
    <w:rsid w:val="00CC2314"/>
    <w:rsid w:val="00CC5D66"/>
    <w:rsid w:val="00CD47B6"/>
    <w:rsid w:val="00CD47E7"/>
    <w:rsid w:val="00CE0B34"/>
    <w:rsid w:val="00CE3049"/>
    <w:rsid w:val="00CE57C9"/>
    <w:rsid w:val="00CE7ADA"/>
    <w:rsid w:val="00CE7C64"/>
    <w:rsid w:val="00CF6658"/>
    <w:rsid w:val="00D034BD"/>
    <w:rsid w:val="00D04108"/>
    <w:rsid w:val="00D05724"/>
    <w:rsid w:val="00D10939"/>
    <w:rsid w:val="00D11F6E"/>
    <w:rsid w:val="00D12EAE"/>
    <w:rsid w:val="00D13574"/>
    <w:rsid w:val="00D1434F"/>
    <w:rsid w:val="00D175A7"/>
    <w:rsid w:val="00D228FF"/>
    <w:rsid w:val="00D233D6"/>
    <w:rsid w:val="00D25E7B"/>
    <w:rsid w:val="00D36149"/>
    <w:rsid w:val="00D404DB"/>
    <w:rsid w:val="00D408CF"/>
    <w:rsid w:val="00D4365C"/>
    <w:rsid w:val="00D44C1C"/>
    <w:rsid w:val="00D518BA"/>
    <w:rsid w:val="00D52DC0"/>
    <w:rsid w:val="00D57336"/>
    <w:rsid w:val="00D61F0C"/>
    <w:rsid w:val="00D6245A"/>
    <w:rsid w:val="00D65385"/>
    <w:rsid w:val="00D6710F"/>
    <w:rsid w:val="00D675A6"/>
    <w:rsid w:val="00D67C62"/>
    <w:rsid w:val="00D837BC"/>
    <w:rsid w:val="00D91418"/>
    <w:rsid w:val="00D9381E"/>
    <w:rsid w:val="00D95FF2"/>
    <w:rsid w:val="00D96527"/>
    <w:rsid w:val="00DA3602"/>
    <w:rsid w:val="00DA4790"/>
    <w:rsid w:val="00DC4E54"/>
    <w:rsid w:val="00DC697A"/>
    <w:rsid w:val="00DD0447"/>
    <w:rsid w:val="00DD68A3"/>
    <w:rsid w:val="00DE0433"/>
    <w:rsid w:val="00DE1EA5"/>
    <w:rsid w:val="00E00B38"/>
    <w:rsid w:val="00E01E4E"/>
    <w:rsid w:val="00E025E5"/>
    <w:rsid w:val="00E03010"/>
    <w:rsid w:val="00E27D9D"/>
    <w:rsid w:val="00E32D49"/>
    <w:rsid w:val="00E34C76"/>
    <w:rsid w:val="00E37F9B"/>
    <w:rsid w:val="00E42F4A"/>
    <w:rsid w:val="00E47E13"/>
    <w:rsid w:val="00E52CFC"/>
    <w:rsid w:val="00E52F27"/>
    <w:rsid w:val="00E53293"/>
    <w:rsid w:val="00E60657"/>
    <w:rsid w:val="00E66CF6"/>
    <w:rsid w:val="00E71182"/>
    <w:rsid w:val="00E75599"/>
    <w:rsid w:val="00E84DC8"/>
    <w:rsid w:val="00E87371"/>
    <w:rsid w:val="00E879F8"/>
    <w:rsid w:val="00E93A70"/>
    <w:rsid w:val="00EA2234"/>
    <w:rsid w:val="00EA3E9F"/>
    <w:rsid w:val="00EA6052"/>
    <w:rsid w:val="00EA65FA"/>
    <w:rsid w:val="00EC0453"/>
    <w:rsid w:val="00ED1ABE"/>
    <w:rsid w:val="00ED758A"/>
    <w:rsid w:val="00EE1E2B"/>
    <w:rsid w:val="00EE55F5"/>
    <w:rsid w:val="00EE67E4"/>
    <w:rsid w:val="00EF110F"/>
    <w:rsid w:val="00EF1739"/>
    <w:rsid w:val="00F025AC"/>
    <w:rsid w:val="00F1161C"/>
    <w:rsid w:val="00F17928"/>
    <w:rsid w:val="00F17D5B"/>
    <w:rsid w:val="00F2081F"/>
    <w:rsid w:val="00F22EE1"/>
    <w:rsid w:val="00F2598B"/>
    <w:rsid w:val="00F30F5C"/>
    <w:rsid w:val="00F3791B"/>
    <w:rsid w:val="00F417A6"/>
    <w:rsid w:val="00F51F11"/>
    <w:rsid w:val="00F55732"/>
    <w:rsid w:val="00F7114B"/>
    <w:rsid w:val="00F7325B"/>
    <w:rsid w:val="00F76EA1"/>
    <w:rsid w:val="00F81349"/>
    <w:rsid w:val="00F8279A"/>
    <w:rsid w:val="00F9416A"/>
    <w:rsid w:val="00F94EB6"/>
    <w:rsid w:val="00FA30C6"/>
    <w:rsid w:val="00FA4445"/>
    <w:rsid w:val="00FA5787"/>
    <w:rsid w:val="00FA776D"/>
    <w:rsid w:val="00FA77AF"/>
    <w:rsid w:val="00FB1216"/>
    <w:rsid w:val="00FB2D0E"/>
    <w:rsid w:val="00FB4285"/>
    <w:rsid w:val="00FB5422"/>
    <w:rsid w:val="00FB78C8"/>
    <w:rsid w:val="00FC4C72"/>
    <w:rsid w:val="00FC6902"/>
    <w:rsid w:val="00FD2C52"/>
    <w:rsid w:val="00FD376B"/>
    <w:rsid w:val="00FE081F"/>
    <w:rsid w:val="00FE23C2"/>
    <w:rsid w:val="00FE43CB"/>
    <w:rsid w:val="00FE7203"/>
    <w:rsid w:val="00FF4AFF"/>
    <w:rsid w:val="00FF7191"/>
    <w:rsid w:val="00FF7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1E065"/>
  <w15:docId w15:val="{4F86E699-2E66-47B0-998A-EBD95836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C0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1"/>
    <w:qFormat/>
    <w:rsid w:val="0034387E"/>
    <w:pPr>
      <w:widowControl w:val="0"/>
      <w:spacing w:before="73"/>
      <w:ind w:left="106"/>
      <w:outlineLvl w:val="0"/>
    </w:pPr>
    <w:rPr>
      <w:rFonts w:ascii="Georgia" w:eastAsia="Georgia" w:hAnsi="Georgia" w:cstheme="minorBidi"/>
      <w:b/>
      <w:bCs/>
      <w:lang w:val="en-US" w:eastAsia="en-US"/>
    </w:rPr>
  </w:style>
  <w:style w:type="paragraph" w:styleId="Heading2">
    <w:name w:val="heading 2"/>
    <w:basedOn w:val="Normal"/>
    <w:link w:val="Heading2Char"/>
    <w:uiPriority w:val="1"/>
    <w:qFormat/>
    <w:rsid w:val="0034387E"/>
    <w:pPr>
      <w:widowControl w:val="0"/>
      <w:ind w:left="106"/>
      <w:outlineLvl w:val="1"/>
    </w:pPr>
    <w:rPr>
      <w:rFonts w:ascii="Georgia" w:eastAsia="Georgia" w:hAnsi="Georgia" w:cstheme="minorBidi"/>
      <w:b/>
      <w:bCs/>
      <w:i/>
      <w:lang w:val="en-US" w:eastAsia="en-US"/>
    </w:rPr>
  </w:style>
  <w:style w:type="paragraph" w:styleId="Heading3">
    <w:name w:val="heading 3"/>
    <w:basedOn w:val="Normal"/>
    <w:link w:val="Heading3Char"/>
    <w:uiPriority w:val="1"/>
    <w:qFormat/>
    <w:rsid w:val="0034387E"/>
    <w:pPr>
      <w:widowControl w:val="0"/>
      <w:ind w:left="1652"/>
      <w:outlineLvl w:val="2"/>
    </w:pPr>
    <w:rPr>
      <w:rFonts w:ascii="Georgia" w:eastAsia="Georgia" w:hAnsi="Georgia" w:cstheme="minorBidi"/>
      <w:lang w:val="en-US" w:eastAsia="en-US"/>
    </w:rPr>
  </w:style>
  <w:style w:type="paragraph" w:styleId="Heading7">
    <w:name w:val="heading 7"/>
    <w:basedOn w:val="Normal"/>
    <w:next w:val="Normal"/>
    <w:link w:val="Heading7Char"/>
    <w:uiPriority w:val="9"/>
    <w:semiHidden/>
    <w:unhideWhenUsed/>
    <w:qFormat/>
    <w:rsid w:val="000E4F9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E4F9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66C04"/>
    <w:rPr>
      <w:szCs w:val="20"/>
      <w:lang w:val="it-IT"/>
    </w:rPr>
  </w:style>
  <w:style w:type="character" w:customStyle="1" w:styleId="FootnoteTextChar">
    <w:name w:val="Footnote Text Char"/>
    <w:basedOn w:val="DefaultParagraphFont"/>
    <w:link w:val="FootnoteText"/>
    <w:rsid w:val="00266C04"/>
    <w:rPr>
      <w:rFonts w:ascii="Times New Roman" w:eastAsia="Times New Roman" w:hAnsi="Times New Roman" w:cs="Times New Roman"/>
      <w:sz w:val="24"/>
      <w:szCs w:val="20"/>
      <w:lang w:val="it-IT" w:eastAsia="en-GB"/>
    </w:rPr>
  </w:style>
  <w:style w:type="character" w:styleId="FootnoteReference">
    <w:name w:val="footnote reference"/>
    <w:basedOn w:val="DefaultParagraphFont"/>
    <w:rsid w:val="00266C04"/>
    <w:rPr>
      <w:vertAlign w:val="superscript"/>
    </w:rPr>
  </w:style>
  <w:style w:type="paragraph" w:styleId="Header">
    <w:name w:val="header"/>
    <w:basedOn w:val="Normal"/>
    <w:link w:val="HeaderChar"/>
    <w:uiPriority w:val="99"/>
    <w:rsid w:val="00266C04"/>
    <w:pPr>
      <w:tabs>
        <w:tab w:val="center" w:pos="4680"/>
        <w:tab w:val="right" w:pos="9360"/>
      </w:tabs>
    </w:pPr>
  </w:style>
  <w:style w:type="character" w:customStyle="1" w:styleId="HeaderChar">
    <w:name w:val="Header Char"/>
    <w:basedOn w:val="DefaultParagraphFont"/>
    <w:link w:val="Header"/>
    <w:uiPriority w:val="99"/>
    <w:rsid w:val="00266C04"/>
    <w:rPr>
      <w:rFonts w:ascii="Times New Roman" w:eastAsia="Times New Roman" w:hAnsi="Times New Roman" w:cs="Times New Roman"/>
      <w:sz w:val="24"/>
      <w:szCs w:val="24"/>
      <w:lang w:eastAsia="en-GB"/>
    </w:rPr>
  </w:style>
  <w:style w:type="table" w:styleId="TableGrid">
    <w:name w:val="Table Grid"/>
    <w:basedOn w:val="TableNormal"/>
    <w:uiPriority w:val="59"/>
    <w:rsid w:val="00266C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C04"/>
    <w:pPr>
      <w:ind w:left="720"/>
    </w:pPr>
  </w:style>
  <w:style w:type="paragraph" w:customStyle="1" w:styleId="Default">
    <w:name w:val="Default"/>
    <w:rsid w:val="00266C0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ESA-Logo2">
    <w:name w:val="ESA-Logo2"/>
    <w:basedOn w:val="Normal"/>
    <w:rsid w:val="00266C04"/>
    <w:pPr>
      <w:spacing w:before="447" w:after="360"/>
      <w:jc w:val="right"/>
    </w:pPr>
    <w:rPr>
      <w:rFonts w:ascii="Georgia" w:hAnsi="Georgia"/>
      <w:lang w:eastAsia="en-US"/>
    </w:rPr>
  </w:style>
  <w:style w:type="paragraph" w:styleId="Footer">
    <w:name w:val="footer"/>
    <w:basedOn w:val="Normal"/>
    <w:link w:val="FooterChar"/>
    <w:uiPriority w:val="99"/>
    <w:unhideWhenUsed/>
    <w:rsid w:val="00266C04"/>
    <w:pPr>
      <w:tabs>
        <w:tab w:val="center" w:pos="4680"/>
        <w:tab w:val="right" w:pos="9360"/>
      </w:tabs>
    </w:pPr>
  </w:style>
  <w:style w:type="character" w:customStyle="1" w:styleId="FooterChar">
    <w:name w:val="Footer Char"/>
    <w:basedOn w:val="DefaultParagraphFont"/>
    <w:link w:val="Footer"/>
    <w:uiPriority w:val="99"/>
    <w:rsid w:val="00266C04"/>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266C04"/>
    <w:rPr>
      <w:color w:val="0000FF"/>
      <w:u w:val="single"/>
    </w:rPr>
  </w:style>
  <w:style w:type="paragraph" w:customStyle="1" w:styleId="ESA-Classification">
    <w:name w:val="ESA-Classification"/>
    <w:basedOn w:val="Normal"/>
    <w:next w:val="Normal"/>
    <w:rsid w:val="00266C04"/>
    <w:pPr>
      <w:framePr w:wrap="around" w:vAnchor="text" w:hAnchor="text" w:y="1"/>
      <w:spacing w:line="240" w:lineRule="exact"/>
    </w:pPr>
    <w:rPr>
      <w:rFonts w:ascii="NotesEsa" w:hAnsi="NotesEsa"/>
      <w:sz w:val="16"/>
      <w:lang w:val="en-US"/>
    </w:rPr>
  </w:style>
  <w:style w:type="character" w:customStyle="1" w:styleId="st">
    <w:name w:val="st"/>
    <w:basedOn w:val="DefaultParagraphFont"/>
    <w:rsid w:val="00266C04"/>
  </w:style>
  <w:style w:type="paragraph" w:customStyle="1" w:styleId="BodytextJustified">
    <w:name w:val="Body text Justified"/>
    <w:basedOn w:val="Normal"/>
    <w:link w:val="BodytextJustifiedChar"/>
    <w:rsid w:val="00266C04"/>
    <w:pPr>
      <w:jc w:val="both"/>
    </w:pPr>
    <w:rPr>
      <w:rFonts w:ascii="Georgia" w:hAnsi="Georgia"/>
      <w:szCs w:val="20"/>
      <w:lang w:eastAsia="en-US"/>
    </w:rPr>
  </w:style>
  <w:style w:type="character" w:customStyle="1" w:styleId="BodytextJustifiedChar">
    <w:name w:val="Body text Justified Char"/>
    <w:link w:val="BodytextJustified"/>
    <w:rsid w:val="00266C04"/>
    <w:rPr>
      <w:rFonts w:ascii="Georgia" w:eastAsia="Times New Roman" w:hAnsi="Georgia" w:cs="Times New Roman"/>
      <w:sz w:val="24"/>
      <w:szCs w:val="20"/>
    </w:rPr>
  </w:style>
  <w:style w:type="paragraph" w:styleId="BalloonText">
    <w:name w:val="Balloon Text"/>
    <w:basedOn w:val="Normal"/>
    <w:link w:val="BalloonTextChar"/>
    <w:uiPriority w:val="99"/>
    <w:semiHidden/>
    <w:unhideWhenUsed/>
    <w:rsid w:val="0065662B"/>
    <w:rPr>
      <w:rFonts w:ascii="Tahoma" w:hAnsi="Tahoma" w:cs="Tahoma"/>
      <w:sz w:val="16"/>
      <w:szCs w:val="16"/>
    </w:rPr>
  </w:style>
  <w:style w:type="character" w:customStyle="1" w:styleId="BalloonTextChar">
    <w:name w:val="Balloon Text Char"/>
    <w:basedOn w:val="DefaultParagraphFont"/>
    <w:link w:val="BalloonText"/>
    <w:uiPriority w:val="99"/>
    <w:semiHidden/>
    <w:rsid w:val="0065662B"/>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6F759C"/>
    <w:rPr>
      <w:sz w:val="16"/>
      <w:szCs w:val="16"/>
    </w:rPr>
  </w:style>
  <w:style w:type="paragraph" w:styleId="CommentText">
    <w:name w:val="annotation text"/>
    <w:basedOn w:val="Normal"/>
    <w:link w:val="CommentTextChar"/>
    <w:uiPriority w:val="99"/>
    <w:unhideWhenUsed/>
    <w:rsid w:val="006F759C"/>
    <w:rPr>
      <w:sz w:val="20"/>
      <w:szCs w:val="20"/>
    </w:rPr>
  </w:style>
  <w:style w:type="character" w:customStyle="1" w:styleId="CommentTextChar">
    <w:name w:val="Comment Text Char"/>
    <w:basedOn w:val="DefaultParagraphFont"/>
    <w:link w:val="CommentText"/>
    <w:uiPriority w:val="99"/>
    <w:rsid w:val="006F759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759C"/>
    <w:rPr>
      <w:b/>
      <w:bCs/>
    </w:rPr>
  </w:style>
  <w:style w:type="character" w:customStyle="1" w:styleId="CommentSubjectChar">
    <w:name w:val="Comment Subject Char"/>
    <w:basedOn w:val="CommentTextChar"/>
    <w:link w:val="CommentSubject"/>
    <w:uiPriority w:val="99"/>
    <w:semiHidden/>
    <w:rsid w:val="006F759C"/>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1"/>
    <w:rsid w:val="0034387E"/>
    <w:rPr>
      <w:rFonts w:ascii="Georgia" w:eastAsia="Georgia" w:hAnsi="Georgia"/>
      <w:b/>
      <w:bCs/>
      <w:sz w:val="24"/>
      <w:szCs w:val="24"/>
      <w:lang w:val="en-US"/>
    </w:rPr>
  </w:style>
  <w:style w:type="character" w:customStyle="1" w:styleId="Heading2Char">
    <w:name w:val="Heading 2 Char"/>
    <w:basedOn w:val="DefaultParagraphFont"/>
    <w:link w:val="Heading2"/>
    <w:uiPriority w:val="1"/>
    <w:rsid w:val="0034387E"/>
    <w:rPr>
      <w:rFonts w:ascii="Georgia" w:eastAsia="Georgia" w:hAnsi="Georgia"/>
      <w:b/>
      <w:bCs/>
      <w:i/>
      <w:sz w:val="24"/>
      <w:szCs w:val="24"/>
      <w:lang w:val="en-US"/>
    </w:rPr>
  </w:style>
  <w:style w:type="character" w:customStyle="1" w:styleId="Heading3Char">
    <w:name w:val="Heading 3 Char"/>
    <w:basedOn w:val="DefaultParagraphFont"/>
    <w:link w:val="Heading3"/>
    <w:uiPriority w:val="1"/>
    <w:rsid w:val="0034387E"/>
    <w:rPr>
      <w:rFonts w:ascii="Georgia" w:eastAsia="Georgia" w:hAnsi="Georgia"/>
      <w:sz w:val="24"/>
      <w:szCs w:val="24"/>
      <w:lang w:val="en-US"/>
    </w:rPr>
  </w:style>
  <w:style w:type="paragraph" w:styleId="BodyText">
    <w:name w:val="Body Text"/>
    <w:basedOn w:val="Normal"/>
    <w:link w:val="BodyTextChar"/>
    <w:uiPriority w:val="1"/>
    <w:qFormat/>
    <w:rsid w:val="0034387E"/>
    <w:pPr>
      <w:widowControl w:val="0"/>
      <w:ind w:left="820"/>
    </w:pPr>
    <w:rPr>
      <w:rFonts w:ascii="Georgia" w:eastAsia="Georgia" w:hAnsi="Georgia" w:cstheme="minorBidi"/>
      <w:i/>
      <w:lang w:val="en-US" w:eastAsia="en-US"/>
    </w:rPr>
  </w:style>
  <w:style w:type="character" w:customStyle="1" w:styleId="BodyTextChar">
    <w:name w:val="Body Text Char"/>
    <w:basedOn w:val="DefaultParagraphFont"/>
    <w:link w:val="BodyText"/>
    <w:uiPriority w:val="1"/>
    <w:rsid w:val="0034387E"/>
    <w:rPr>
      <w:rFonts w:ascii="Georgia" w:eastAsia="Georgia" w:hAnsi="Georgia"/>
      <w:i/>
      <w:sz w:val="24"/>
      <w:szCs w:val="24"/>
      <w:lang w:val="en-US"/>
    </w:rPr>
  </w:style>
  <w:style w:type="paragraph" w:customStyle="1" w:styleId="TableParagraph">
    <w:name w:val="Table Paragraph"/>
    <w:basedOn w:val="Normal"/>
    <w:uiPriority w:val="1"/>
    <w:qFormat/>
    <w:rsid w:val="0034387E"/>
    <w:pPr>
      <w:widowControl w:val="0"/>
    </w:pPr>
    <w:rPr>
      <w:rFonts w:asciiTheme="minorHAnsi" w:eastAsiaTheme="minorHAnsi" w:hAnsiTheme="minorHAnsi" w:cstheme="minorBidi"/>
      <w:sz w:val="22"/>
      <w:szCs w:val="22"/>
      <w:lang w:val="en-US" w:eastAsia="en-US"/>
    </w:rPr>
  </w:style>
  <w:style w:type="paragraph" w:styleId="EndnoteText">
    <w:name w:val="endnote text"/>
    <w:basedOn w:val="Normal"/>
    <w:link w:val="EndnoteTextChar"/>
    <w:uiPriority w:val="99"/>
    <w:semiHidden/>
    <w:unhideWhenUsed/>
    <w:rsid w:val="00171D25"/>
    <w:rPr>
      <w:sz w:val="20"/>
      <w:szCs w:val="20"/>
    </w:rPr>
  </w:style>
  <w:style w:type="character" w:customStyle="1" w:styleId="EndnoteTextChar">
    <w:name w:val="Endnote Text Char"/>
    <w:basedOn w:val="DefaultParagraphFont"/>
    <w:link w:val="EndnoteText"/>
    <w:uiPriority w:val="99"/>
    <w:semiHidden/>
    <w:rsid w:val="00171D25"/>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171D25"/>
    <w:rPr>
      <w:vertAlign w:val="superscript"/>
    </w:rPr>
  </w:style>
  <w:style w:type="character" w:styleId="FollowedHyperlink">
    <w:name w:val="FollowedHyperlink"/>
    <w:basedOn w:val="DefaultParagraphFont"/>
    <w:uiPriority w:val="99"/>
    <w:semiHidden/>
    <w:unhideWhenUsed/>
    <w:rsid w:val="00BE6668"/>
    <w:rPr>
      <w:color w:val="800080" w:themeColor="followedHyperlink"/>
      <w:u w:val="single"/>
    </w:rPr>
  </w:style>
  <w:style w:type="paragraph" w:customStyle="1" w:styleId="OptionText">
    <w:name w:val="Option Text"/>
    <w:basedOn w:val="Normal"/>
    <w:link w:val="OptionTextChar"/>
    <w:rsid w:val="003904B3"/>
    <w:pPr>
      <w:shd w:val="clear" w:color="auto" w:fill="FFFF99"/>
      <w:suppressAutoHyphens/>
      <w:jc w:val="both"/>
    </w:pPr>
    <w:rPr>
      <w:szCs w:val="20"/>
      <w:shd w:val="clear" w:color="auto" w:fill="FFFF99"/>
      <w:lang w:eastAsia="ar-SA"/>
    </w:rPr>
  </w:style>
  <w:style w:type="character" w:customStyle="1" w:styleId="OptionTextChar">
    <w:name w:val="Option Text Char"/>
    <w:link w:val="OptionText"/>
    <w:rsid w:val="003904B3"/>
    <w:rPr>
      <w:rFonts w:ascii="Times New Roman" w:eastAsia="Times New Roman" w:hAnsi="Times New Roman" w:cs="Times New Roman"/>
      <w:sz w:val="24"/>
      <w:szCs w:val="20"/>
      <w:shd w:val="clear" w:color="auto" w:fill="FFFF99"/>
      <w:lang w:eastAsia="ar-SA"/>
    </w:rPr>
  </w:style>
  <w:style w:type="table" w:customStyle="1" w:styleId="TableGrid1">
    <w:name w:val="Table Grid1"/>
    <w:basedOn w:val="TableNormal"/>
    <w:next w:val="TableGrid"/>
    <w:uiPriority w:val="59"/>
    <w:rsid w:val="00205BE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5BE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1514"/>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275E3"/>
    <w:rPr>
      <w:color w:val="605E5C"/>
      <w:shd w:val="clear" w:color="auto" w:fill="E1DFDD"/>
    </w:rPr>
  </w:style>
  <w:style w:type="paragraph" w:customStyle="1" w:styleId="REQ">
    <w:name w:val="REQ"/>
    <w:basedOn w:val="Normal"/>
    <w:next w:val="Normal"/>
    <w:link w:val="REQChar"/>
    <w:qFormat/>
    <w:rsid w:val="00CB186D"/>
    <w:pPr>
      <w:numPr>
        <w:numId w:val="13"/>
      </w:numPr>
      <w:tabs>
        <w:tab w:val="left" w:pos="1080"/>
      </w:tabs>
      <w:spacing w:after="120"/>
      <w:ind w:hanging="1080"/>
      <w:jc w:val="both"/>
    </w:pPr>
    <w:rPr>
      <w:rFonts w:ascii="Arial" w:hAnsi="Arial" w:cs="Arial"/>
      <w:color w:val="0070C0"/>
    </w:rPr>
  </w:style>
  <w:style w:type="character" w:customStyle="1" w:styleId="REQChar">
    <w:name w:val="REQ Char"/>
    <w:basedOn w:val="DefaultParagraphFont"/>
    <w:link w:val="REQ"/>
    <w:rsid w:val="00CB186D"/>
    <w:rPr>
      <w:rFonts w:ascii="Arial" w:eastAsia="Times New Roman" w:hAnsi="Arial" w:cs="Arial"/>
      <w:color w:val="0070C0"/>
      <w:sz w:val="24"/>
      <w:szCs w:val="24"/>
      <w:lang w:eastAsia="en-GB"/>
    </w:rPr>
  </w:style>
  <w:style w:type="character" w:customStyle="1" w:styleId="Heading8Char">
    <w:name w:val="Heading 8 Char"/>
    <w:basedOn w:val="DefaultParagraphFont"/>
    <w:link w:val="Heading8"/>
    <w:semiHidden/>
    <w:rsid w:val="000E4F99"/>
    <w:rPr>
      <w:rFonts w:asciiTheme="majorHAnsi" w:eastAsiaTheme="majorEastAsia" w:hAnsiTheme="majorHAnsi" w:cstheme="majorBidi"/>
      <w:color w:val="272727" w:themeColor="text1" w:themeTint="D8"/>
      <w:sz w:val="21"/>
      <w:szCs w:val="21"/>
      <w:lang w:eastAsia="en-GB"/>
    </w:rPr>
  </w:style>
  <w:style w:type="paragraph" w:customStyle="1" w:styleId="Body">
    <w:name w:val="Body"/>
    <w:basedOn w:val="Normal"/>
    <w:link w:val="BodyChar"/>
    <w:qFormat/>
    <w:rsid w:val="000E4F99"/>
    <w:pPr>
      <w:ind w:left="274"/>
      <w:jc w:val="both"/>
    </w:pPr>
    <w:rPr>
      <w:rFonts w:ascii="Arial" w:eastAsiaTheme="minorHAnsi" w:hAnsi="Arial" w:cs="Arial"/>
      <w:color w:val="000000" w:themeColor="text1"/>
      <w:lang w:eastAsia="en-US"/>
    </w:rPr>
  </w:style>
  <w:style w:type="character" w:customStyle="1" w:styleId="BodyChar">
    <w:name w:val="Body Char"/>
    <w:basedOn w:val="DefaultParagraphFont"/>
    <w:link w:val="Body"/>
    <w:rsid w:val="000E4F99"/>
    <w:rPr>
      <w:rFonts w:ascii="Arial" w:hAnsi="Arial" w:cs="Arial"/>
      <w:color w:val="000000" w:themeColor="text1"/>
      <w:sz w:val="24"/>
      <w:szCs w:val="24"/>
    </w:rPr>
  </w:style>
  <w:style w:type="character" w:customStyle="1" w:styleId="Heading7Char">
    <w:name w:val="Heading 7 Char"/>
    <w:basedOn w:val="DefaultParagraphFont"/>
    <w:link w:val="Heading7"/>
    <w:semiHidden/>
    <w:rsid w:val="000E4F99"/>
    <w:rPr>
      <w:rFonts w:asciiTheme="majorHAnsi" w:eastAsiaTheme="majorEastAsia" w:hAnsiTheme="majorHAnsi" w:cstheme="majorBidi"/>
      <w:i/>
      <w:iCs/>
      <w:color w:val="243F60" w:themeColor="accent1" w:themeShade="7F"/>
      <w:sz w:val="24"/>
      <w:szCs w:val="24"/>
      <w:lang w:eastAsia="en-GB"/>
    </w:rPr>
  </w:style>
  <w:style w:type="paragraph" w:customStyle="1" w:styleId="Heading02">
    <w:name w:val="Heading02"/>
    <w:basedOn w:val="Normal"/>
    <w:next w:val="Normal"/>
    <w:autoRedefine/>
    <w:qFormat/>
    <w:rsid w:val="0082222C"/>
    <w:pPr>
      <w:spacing w:before="120" w:after="120"/>
      <w:ind w:left="630" w:hanging="630"/>
      <w:outlineLvl w:val="2"/>
    </w:pPr>
    <w:rPr>
      <w:rFonts w:ascii="Arial" w:eastAsiaTheme="minorHAnsi" w:hAnsi="Arial" w:cs="Arial"/>
      <w:color w:val="003249"/>
      <w:u w:val="single"/>
      <w:lang w:eastAsia="en-US"/>
    </w:rPr>
  </w:style>
  <w:style w:type="paragraph" w:customStyle="1" w:styleId="Heading03">
    <w:name w:val="Heading03"/>
    <w:basedOn w:val="Normal"/>
    <w:next w:val="Normal"/>
    <w:link w:val="Heading03Char"/>
    <w:autoRedefine/>
    <w:qFormat/>
    <w:rsid w:val="0082222C"/>
    <w:pPr>
      <w:ind w:left="1170" w:hanging="900"/>
      <w:outlineLvl w:val="3"/>
    </w:pPr>
    <w:rPr>
      <w:rFonts w:ascii="Arial" w:eastAsiaTheme="minorHAnsi" w:hAnsi="Arial" w:cs="Arial"/>
      <w:bCs/>
      <w:i/>
      <w:color w:val="335E6E"/>
      <w:sz w:val="26"/>
      <w:szCs w:val="26"/>
      <w:u w:val="single"/>
      <w:lang w:eastAsia="en-US"/>
    </w:rPr>
  </w:style>
  <w:style w:type="character" w:customStyle="1" w:styleId="Heading03Char">
    <w:name w:val="Heading03 Char"/>
    <w:basedOn w:val="DefaultParagraphFont"/>
    <w:link w:val="Heading03"/>
    <w:rsid w:val="0082222C"/>
    <w:rPr>
      <w:rFonts w:ascii="Arial" w:hAnsi="Arial" w:cs="Arial"/>
      <w:bCs/>
      <w:i/>
      <w:color w:val="335E6E"/>
      <w:sz w:val="26"/>
      <w:szCs w:val="26"/>
      <w:u w:val="single"/>
    </w:rPr>
  </w:style>
  <w:style w:type="paragraph" w:customStyle="1" w:styleId="Heading04">
    <w:name w:val="Heading04"/>
    <w:basedOn w:val="Normal"/>
    <w:next w:val="Normal"/>
    <w:autoRedefine/>
    <w:qFormat/>
    <w:rsid w:val="0082222C"/>
    <w:pPr>
      <w:spacing w:before="240" w:after="240"/>
      <w:ind w:left="1800" w:hanging="1260"/>
      <w:outlineLvl w:val="4"/>
    </w:pPr>
    <w:rPr>
      <w:rFonts w:ascii="Arial" w:eastAsiaTheme="minorHAnsi" w:hAnsi="Arial" w:cs="Arial"/>
      <w:color w:val="003249"/>
      <w:u w:val="single"/>
      <w:lang w:eastAsia="en-US"/>
    </w:rPr>
  </w:style>
  <w:style w:type="paragraph" w:styleId="TOCHeading">
    <w:name w:val="TOC Heading"/>
    <w:basedOn w:val="Heading1"/>
    <w:next w:val="Normal"/>
    <w:uiPriority w:val="39"/>
    <w:unhideWhenUsed/>
    <w:qFormat/>
    <w:rsid w:val="007A4C1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GB" w:eastAsia="en-GB"/>
    </w:rPr>
  </w:style>
  <w:style w:type="paragraph" w:styleId="TOC2">
    <w:name w:val="toc 2"/>
    <w:basedOn w:val="Normal"/>
    <w:next w:val="Normal"/>
    <w:autoRedefine/>
    <w:uiPriority w:val="39"/>
    <w:unhideWhenUsed/>
    <w:rsid w:val="007A4C1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321002">
      <w:bodyDiv w:val="1"/>
      <w:marLeft w:val="0"/>
      <w:marRight w:val="0"/>
      <w:marTop w:val="0"/>
      <w:marBottom w:val="0"/>
      <w:divBdr>
        <w:top w:val="none" w:sz="0" w:space="0" w:color="auto"/>
        <w:left w:val="none" w:sz="0" w:space="0" w:color="auto"/>
        <w:bottom w:val="none" w:sz="0" w:space="0" w:color="auto"/>
        <w:right w:val="none" w:sz="0" w:space="0" w:color="auto"/>
      </w:divBdr>
    </w:div>
    <w:div w:id="1887645892">
      <w:bodyDiv w:val="1"/>
      <w:marLeft w:val="0"/>
      <w:marRight w:val="0"/>
      <w:marTop w:val="0"/>
      <w:marBottom w:val="0"/>
      <w:divBdr>
        <w:top w:val="none" w:sz="0" w:space="0" w:color="auto"/>
        <w:left w:val="none" w:sz="0" w:space="0" w:color="auto"/>
        <w:bottom w:val="none" w:sz="0" w:space="0" w:color="auto"/>
        <w:right w:val="none" w:sz="0" w:space="0" w:color="auto"/>
      </w:divBdr>
    </w:div>
    <w:div w:id="199918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astar-publication.sso.esa.int/supportingDocument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ss.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B6B0D3DF145941A5EB3AB720ECCC2C" ma:contentTypeVersion="13" ma:contentTypeDescription="Create a new document." ma:contentTypeScope="" ma:versionID="e044b5ae447019828274119821054f22">
  <xsd:schema xmlns:xsd="http://www.w3.org/2001/XMLSchema" xmlns:xs="http://www.w3.org/2001/XMLSchema" xmlns:p="http://schemas.microsoft.com/office/2006/metadata/properties" xmlns:ns2="8a78bb3d-2257-4eee-9118-653e948336e3" xmlns:ns3="113d351b-606b-42ac-9e55-1573abf71e81" targetNamespace="http://schemas.microsoft.com/office/2006/metadata/properties" ma:root="true" ma:fieldsID="32a55b9bb446ce1f9929f3af7468e3b8" ns2:_="" ns3:_="">
    <xsd:import namespace="8a78bb3d-2257-4eee-9118-653e948336e3"/>
    <xsd:import namespace="113d351b-606b-42ac-9e55-1573abf71e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8bb3d-2257-4eee-9118-653e94833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d351b-606b-42ac-9e55-1573abf71e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f03337-292f-46ea-8677-30c8430dcf80}" ma:internalName="TaxCatchAll" ma:showField="CatchAllData" ma:web="113d351b-606b-42ac-9e55-1573abf71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78bb3d-2257-4eee-9118-653e948336e3">
      <Terms xmlns="http://schemas.microsoft.com/office/infopath/2007/PartnerControls"/>
    </lcf76f155ced4ddcb4097134ff3c332f>
    <TaxCatchAll xmlns="113d351b-606b-42ac-9e55-1573abf71e81" xsi:nil="true"/>
  </documentManagement>
</p:properties>
</file>

<file path=customXml/itemProps1.xml><?xml version="1.0" encoding="utf-8"?>
<ds:datastoreItem xmlns:ds="http://schemas.openxmlformats.org/officeDocument/2006/customXml" ds:itemID="{2B66B20B-E1B6-4A1D-A5C0-10FB2BF5E853}">
  <ds:schemaRefs>
    <ds:schemaRef ds:uri="http://schemas.openxmlformats.org/officeDocument/2006/bibliography"/>
  </ds:schemaRefs>
</ds:datastoreItem>
</file>

<file path=customXml/itemProps2.xml><?xml version="1.0" encoding="utf-8"?>
<ds:datastoreItem xmlns:ds="http://schemas.openxmlformats.org/officeDocument/2006/customXml" ds:itemID="{09AB1AB7-A67C-42C6-9799-6D90CD3F7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8bb3d-2257-4eee-9118-653e948336e3"/>
    <ds:schemaRef ds:uri="113d351b-606b-42ac-9e55-1573abf71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7505F-7F3A-409E-85AB-70CE06658012}">
  <ds:schemaRefs>
    <ds:schemaRef ds:uri="http://schemas.microsoft.com/sharepoint/v3/contenttype/forms"/>
  </ds:schemaRefs>
</ds:datastoreItem>
</file>

<file path=customXml/itemProps4.xml><?xml version="1.0" encoding="utf-8"?>
<ds:datastoreItem xmlns:ds="http://schemas.openxmlformats.org/officeDocument/2006/customXml" ds:itemID="{79038E70-0EDB-4198-A662-FD563760581F}">
  <ds:schemaRefs>
    <ds:schemaRef ds:uri="http://schemas.microsoft.com/office/2006/metadata/properties"/>
    <ds:schemaRef ds:uri="http://schemas.microsoft.com/office/infopath/2007/PartnerControls"/>
    <ds:schemaRef ds:uri="http://schemas.microsoft.com/sharepoint/v3"/>
    <ds:schemaRef ds:uri="A56D3F55-6C4E-4F8E-BC83-8BC9A29F2FFB"/>
    <ds:schemaRef ds:uri="8a78bb3d-2257-4eee-9118-653e948336e3"/>
    <ds:schemaRef ds:uri="113d351b-606b-42ac-9e55-1573abf71e81"/>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3624</Words>
  <Characters>21165</Characters>
  <Application>Microsoft Office Word</Application>
  <DocSecurity>0</DocSecurity>
  <Lines>814</Lines>
  <Paragraphs>516</Paragraphs>
  <ScaleCrop>false</ScaleCrop>
  <HeadingPairs>
    <vt:vector size="2" baseType="variant">
      <vt:variant>
        <vt:lpstr>Title</vt:lpstr>
      </vt:variant>
      <vt:variant>
        <vt:i4>1</vt:i4>
      </vt:variant>
    </vt:vector>
  </HeadingPairs>
  <TitlesOfParts>
    <vt:vector size="1" baseType="lpstr">
      <vt:lpstr>GSTP ELEMENT 1: DEVELOP - CALL FOR PROPOSAL: PREPARATION OF ENABLING SPACE TECHNOLOGIES AND BUILDING BLOCKS</vt:lpstr>
    </vt:vector>
  </TitlesOfParts>
  <Company>European Space Agency</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GSTP ELEMENT 1: DEVELOP - CALL FOR PROPOSAL: PREPARATION OF ENABLING SPACE TECHNOLOGIES AND BUILDING BLOCKS</dc:title>
  <dc:creator>Romina Arnaudova</dc:creator>
  <cp:lastModifiedBy>Josep Rosello Guasch</cp:lastModifiedBy>
  <cp:revision>16</cp:revision>
  <cp:lastPrinted>2019-06-27T13:37:00Z</cp:lastPrinted>
  <dcterms:created xsi:type="dcterms:W3CDTF">2025-05-08T14:41:00Z</dcterms:created>
  <dcterms:modified xsi:type="dcterms:W3CDTF">2026-05-12T16:58:00Z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0x010100E2B6B0D3DF145941A5EB3AB720ECCC2C</vt:lpwstr>
  </property>
  <property fmtid="{D5CDD505-2E9C-101B-9397-08002B2CF9AE}" pid="3" name="ChangeBookCaptainAction">
    <vt:lpwstr>&lt;span class="changeBook" style="visibility&amp;#58;hidden;"&gt;4&lt;/span&gt;</vt:lpwstr>
  </property>
  <property fmtid="{D5CDD505-2E9C-101B-9397-08002B2CF9AE}" pid="4" name="ChangeDocumentStatusAction">
    <vt:lpwstr>&lt;span class="changeDoc" style="visibility&amp;#58;hidden;"&gt;4&lt;/span&gt;</vt:lpwstr>
  </property>
  <property fmtid="{D5CDD505-2E9C-101B-9397-08002B2CF9AE}" pid="5" name="MSIP_Label_3976fa30-1907-4356-8241-62ea5e1c0256_Enabled">
    <vt:lpwstr>true</vt:lpwstr>
  </property>
  <property fmtid="{D5CDD505-2E9C-101B-9397-08002B2CF9AE}" pid="6" name="MSIP_Label_3976fa30-1907-4356-8241-62ea5e1c0256_SetDate">
    <vt:lpwstr>2021-06-01T12:11:59Z</vt:lpwstr>
  </property>
  <property fmtid="{D5CDD505-2E9C-101B-9397-08002B2CF9AE}" pid="7" name="MSIP_Label_3976fa30-1907-4356-8241-62ea5e1c0256_Method">
    <vt:lpwstr>Standard</vt:lpwstr>
  </property>
  <property fmtid="{D5CDD505-2E9C-101B-9397-08002B2CF9AE}" pid="8" name="MSIP_Label_3976fa30-1907-4356-8241-62ea5e1c0256_Name">
    <vt:lpwstr>ESA UNCLASSIFIED – For ESA Official Use Only</vt:lpwstr>
  </property>
  <property fmtid="{D5CDD505-2E9C-101B-9397-08002B2CF9AE}" pid="9" name="MSIP_Label_3976fa30-1907-4356-8241-62ea5e1c0256_SiteId">
    <vt:lpwstr>9a5cacd0-2bef-4dd7-ac5c-7ebe1f54f495</vt:lpwstr>
  </property>
  <property fmtid="{D5CDD505-2E9C-101B-9397-08002B2CF9AE}" pid="10" name="MSIP_Label_3976fa30-1907-4356-8241-62ea5e1c0256_ActionId">
    <vt:lpwstr>310648b5-5d32-4a23-96a9-adb963bd354e</vt:lpwstr>
  </property>
  <property fmtid="{D5CDD505-2E9C-101B-9397-08002B2CF9AE}" pid="11" name="MSIP_Label_3976fa30-1907-4356-8241-62ea5e1c0256_ContentBits">
    <vt:lpwstr>0</vt:lpwstr>
  </property>
  <property fmtid="{D5CDD505-2E9C-101B-9397-08002B2CF9AE}" pid="12" name="MediaServiceImageTags">
    <vt:lpwstr/>
  </property>
  <property fmtid="{D5CDD505-2E9C-101B-9397-08002B2CF9AE}" pid="13" name="docLang">
    <vt:lpwstr>en</vt:lpwstr>
  </property>
</Properties>
</file>